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A0E" w:rsidRDefault="00FB2A0E" w:rsidP="00FB2A0E">
      <w:pPr>
        <w:pStyle w:val="ae"/>
        <w:ind w:left="0" w:firstLine="0"/>
        <w:jc w:val="center"/>
        <w:rPr>
          <w:sz w:val="22"/>
          <w:szCs w:val="22"/>
        </w:rPr>
      </w:pPr>
      <w:r>
        <w:rPr>
          <w:sz w:val="22"/>
          <w:szCs w:val="22"/>
        </w:rPr>
        <w:t>1</w:t>
      </w:r>
    </w:p>
    <w:p w:rsidR="00CC3D1E" w:rsidRDefault="00A01F27">
      <w:pPr>
        <w:pStyle w:val="ae"/>
        <w:ind w:left="0" w:firstLine="0"/>
        <w:jc w:val="right"/>
        <w:rPr>
          <w:sz w:val="22"/>
          <w:szCs w:val="22"/>
        </w:rPr>
      </w:pPr>
      <w:r>
        <w:rPr>
          <w:sz w:val="22"/>
          <w:szCs w:val="22"/>
        </w:rPr>
        <w:t>Приложение 1</w:t>
      </w:r>
    </w:p>
    <w:p w:rsidR="00C76944" w:rsidRDefault="00C76944">
      <w:pPr>
        <w:pStyle w:val="ae"/>
        <w:ind w:left="0" w:firstLine="0"/>
        <w:jc w:val="right"/>
        <w:rPr>
          <w:sz w:val="22"/>
          <w:szCs w:val="22"/>
        </w:rPr>
      </w:pPr>
      <w:r>
        <w:rPr>
          <w:sz w:val="22"/>
          <w:szCs w:val="22"/>
        </w:rPr>
        <w:t xml:space="preserve">к Правилам размещения и содержания </w:t>
      </w:r>
    </w:p>
    <w:p w:rsidR="00CC3D1E" w:rsidRDefault="00C76944">
      <w:pPr>
        <w:pStyle w:val="ae"/>
        <w:ind w:left="0" w:firstLine="0"/>
        <w:jc w:val="right"/>
        <w:rPr>
          <w:sz w:val="22"/>
          <w:szCs w:val="22"/>
        </w:rPr>
      </w:pPr>
      <w:r>
        <w:rPr>
          <w:sz w:val="22"/>
          <w:szCs w:val="22"/>
        </w:rPr>
        <w:t xml:space="preserve">информационных конструкций на территории </w:t>
      </w:r>
    </w:p>
    <w:p w:rsidR="00CC3D1E" w:rsidRDefault="0040154F" w:rsidP="00CB084A">
      <w:pPr>
        <w:jc w:val="right"/>
      </w:pPr>
      <w:r>
        <w:t>Усть-Катавского городского округа</w:t>
      </w:r>
    </w:p>
    <w:p w:rsidR="00CB084A" w:rsidRPr="00CB084A" w:rsidRDefault="00CB084A" w:rsidP="00CB084A">
      <w:pPr>
        <w:jc w:val="right"/>
      </w:pPr>
    </w:p>
    <w:p w:rsidR="00CC3D1E" w:rsidRDefault="0040154F">
      <w:pPr>
        <w:ind w:left="-1" w:right="139"/>
        <w:jc w:val="center"/>
        <w:rPr>
          <w:b/>
          <w:sz w:val="24"/>
        </w:rPr>
      </w:pPr>
      <w:r>
        <w:rPr>
          <w:b/>
          <w:spacing w:val="-2"/>
          <w:sz w:val="24"/>
        </w:rPr>
        <w:t>ТРЕБОВАНИЯ</w:t>
      </w:r>
    </w:p>
    <w:p w:rsidR="00CC3D1E" w:rsidRDefault="0040154F">
      <w:pPr>
        <w:ind w:left="1012" w:right="1016"/>
        <w:jc w:val="center"/>
        <w:rPr>
          <w:b/>
        </w:rPr>
      </w:pPr>
      <w:r>
        <w:rPr>
          <w:b/>
        </w:rPr>
        <w:t>К</w:t>
      </w:r>
      <w:r>
        <w:rPr>
          <w:b/>
          <w:spacing w:val="-13"/>
        </w:rPr>
        <w:t xml:space="preserve"> </w:t>
      </w:r>
      <w:r>
        <w:rPr>
          <w:b/>
        </w:rPr>
        <w:t>РАЗМЕЩЕНИЮ</w:t>
      </w:r>
      <w:r>
        <w:rPr>
          <w:b/>
          <w:spacing w:val="-10"/>
        </w:rPr>
        <w:t xml:space="preserve"> </w:t>
      </w:r>
      <w:r>
        <w:rPr>
          <w:b/>
        </w:rPr>
        <w:t>ВЫВЕСОК</w:t>
      </w:r>
      <w:r>
        <w:rPr>
          <w:b/>
          <w:spacing w:val="-10"/>
        </w:rPr>
        <w:t xml:space="preserve"> </w:t>
      </w:r>
      <w:r>
        <w:rPr>
          <w:b/>
        </w:rPr>
        <w:t>НА</w:t>
      </w:r>
      <w:r>
        <w:rPr>
          <w:b/>
          <w:spacing w:val="-11"/>
        </w:rPr>
        <w:t xml:space="preserve"> </w:t>
      </w:r>
      <w:r>
        <w:rPr>
          <w:b/>
        </w:rPr>
        <w:t>ТЕРРИТОРИИ</w:t>
      </w:r>
      <w:r>
        <w:rPr>
          <w:b/>
          <w:spacing w:val="-10"/>
        </w:rPr>
        <w:t xml:space="preserve"> </w:t>
      </w:r>
      <w:r>
        <w:rPr>
          <w:b/>
        </w:rPr>
        <w:t>ГОРОДА</w:t>
      </w:r>
      <w:r>
        <w:rPr>
          <w:b/>
          <w:spacing w:val="-8"/>
        </w:rPr>
        <w:t xml:space="preserve"> </w:t>
      </w:r>
      <w:r>
        <w:rPr>
          <w:b/>
        </w:rPr>
        <w:t>УСТЬ-КАТАВА УСТЬ-КАТАВСКОГО ГОРОДСКОГО ОКРУГА</w:t>
      </w:r>
    </w:p>
    <w:p w:rsidR="00CC3D1E" w:rsidRDefault="00CC3D1E">
      <w:pPr>
        <w:pStyle w:val="ae"/>
        <w:ind w:left="0" w:firstLine="0"/>
        <w:jc w:val="left"/>
        <w:rPr>
          <w:b/>
          <w:sz w:val="22"/>
        </w:rPr>
      </w:pPr>
    </w:p>
    <w:p w:rsidR="00CC3D1E" w:rsidRDefault="0040154F" w:rsidP="00587E48">
      <w:pPr>
        <w:pStyle w:val="afa"/>
        <w:numPr>
          <w:ilvl w:val="0"/>
          <w:numId w:val="1"/>
        </w:numPr>
        <w:tabs>
          <w:tab w:val="left" w:pos="3682"/>
        </w:tabs>
        <w:rPr>
          <w:sz w:val="24"/>
        </w:rPr>
      </w:pPr>
      <w:r>
        <w:t>Требования к размещению вывесок на</w:t>
      </w:r>
      <w:r>
        <w:rPr>
          <w:spacing w:val="80"/>
        </w:rPr>
        <w:t xml:space="preserve"> </w:t>
      </w:r>
      <w:r w:rsidR="00587E48">
        <w:t xml:space="preserve">территории </w:t>
      </w:r>
      <w:r>
        <w:t>Усть-Катавского городского</w:t>
      </w:r>
      <w:r>
        <w:rPr>
          <w:spacing w:val="-4"/>
        </w:rPr>
        <w:t xml:space="preserve"> </w:t>
      </w:r>
      <w:r>
        <w:t>округа</w:t>
      </w:r>
      <w:r>
        <w:rPr>
          <w:spacing w:val="70"/>
        </w:rPr>
        <w:t xml:space="preserve"> </w:t>
      </w:r>
      <w:r>
        <w:t>(далее</w:t>
      </w:r>
      <w:r>
        <w:rPr>
          <w:spacing w:val="-4"/>
        </w:rPr>
        <w:t xml:space="preserve"> </w:t>
      </w:r>
      <w:r>
        <w:t>–</w:t>
      </w:r>
      <w:r>
        <w:rPr>
          <w:spacing w:val="-4"/>
        </w:rPr>
        <w:t xml:space="preserve"> </w:t>
      </w:r>
      <w:r>
        <w:t>Требования)</w:t>
      </w:r>
      <w:r>
        <w:rPr>
          <w:spacing w:val="-4"/>
        </w:rPr>
        <w:t xml:space="preserve"> </w:t>
      </w:r>
      <w:r>
        <w:t>распространяются</w:t>
      </w:r>
      <w:r>
        <w:rPr>
          <w:spacing w:val="-4"/>
        </w:rPr>
        <w:t xml:space="preserve"> </w:t>
      </w:r>
      <w:r>
        <w:t>в</w:t>
      </w:r>
      <w:r>
        <w:rPr>
          <w:spacing w:val="-4"/>
        </w:rPr>
        <w:t xml:space="preserve"> </w:t>
      </w:r>
      <w:r>
        <w:t>отношении</w:t>
      </w:r>
      <w:r>
        <w:rPr>
          <w:spacing w:val="-4"/>
        </w:rPr>
        <w:t xml:space="preserve"> </w:t>
      </w:r>
      <w:r>
        <w:t>территории</w:t>
      </w:r>
      <w:r>
        <w:rPr>
          <w:spacing w:val="-4"/>
        </w:rPr>
        <w:t xml:space="preserve"> </w:t>
      </w:r>
      <w:r>
        <w:t>города</w:t>
      </w:r>
      <w:r>
        <w:rPr>
          <w:spacing w:val="-4"/>
        </w:rPr>
        <w:t xml:space="preserve"> </w:t>
      </w:r>
      <w:r>
        <w:t>Усть-Катавского городского округа</w:t>
      </w:r>
      <w:r>
        <w:rPr>
          <w:i/>
        </w:rPr>
        <w:t>.</w:t>
      </w:r>
    </w:p>
    <w:p w:rsidR="00CC3D1E" w:rsidRDefault="0040154F" w:rsidP="00587E48">
      <w:pPr>
        <w:pStyle w:val="afa"/>
        <w:numPr>
          <w:ilvl w:val="0"/>
          <w:numId w:val="1"/>
        </w:numPr>
        <w:tabs>
          <w:tab w:val="left" w:pos="3682"/>
        </w:tabs>
        <w:rPr>
          <w:sz w:val="24"/>
        </w:rPr>
      </w:pPr>
      <w:r>
        <w:rPr>
          <w:spacing w:val="-2"/>
          <w:sz w:val="24"/>
        </w:rPr>
        <w:t>Неотъемлемой</w:t>
      </w:r>
      <w:r>
        <w:rPr>
          <w:sz w:val="24"/>
        </w:rPr>
        <w:tab/>
      </w:r>
      <w:r>
        <w:rPr>
          <w:spacing w:val="-2"/>
          <w:sz w:val="24"/>
        </w:rPr>
        <w:t>частью</w:t>
      </w:r>
      <w:r>
        <w:rPr>
          <w:sz w:val="24"/>
        </w:rPr>
        <w:tab/>
      </w:r>
      <w:r>
        <w:rPr>
          <w:spacing w:val="-2"/>
          <w:sz w:val="24"/>
        </w:rPr>
        <w:t>настоящих</w:t>
      </w:r>
      <w:bookmarkStart w:id="0" w:name="_GoBack"/>
      <w:bookmarkEnd w:id="0"/>
      <w:r>
        <w:rPr>
          <w:sz w:val="24"/>
        </w:rPr>
        <w:tab/>
      </w:r>
      <w:r>
        <w:rPr>
          <w:spacing w:val="-2"/>
          <w:sz w:val="24"/>
        </w:rPr>
        <w:t>Требований</w:t>
      </w:r>
      <w:r>
        <w:rPr>
          <w:sz w:val="24"/>
        </w:rPr>
        <w:tab/>
      </w:r>
      <w:r>
        <w:rPr>
          <w:spacing w:val="-2"/>
          <w:sz w:val="24"/>
        </w:rPr>
        <w:t xml:space="preserve">является Графическое </w:t>
      </w:r>
      <w:r>
        <w:rPr>
          <w:sz w:val="24"/>
        </w:rPr>
        <w:t xml:space="preserve">приложение к Требованиям </w:t>
      </w:r>
      <w:r w:rsidR="00CB084A">
        <w:rPr>
          <w:sz w:val="24"/>
        </w:rPr>
        <w:t>(П</w:t>
      </w:r>
      <w:r>
        <w:rPr>
          <w:sz w:val="24"/>
        </w:rPr>
        <w:t>риложение</w:t>
      </w:r>
      <w:r w:rsidR="00CB084A">
        <w:rPr>
          <w:sz w:val="24"/>
        </w:rPr>
        <w:t xml:space="preserve"> 2 к Правилам размещения и содержания информационных конструкций на территории Усть-Катавского городского округа</w:t>
      </w:r>
      <w:r>
        <w:rPr>
          <w:sz w:val="24"/>
        </w:rPr>
        <w:t>).</w:t>
      </w:r>
    </w:p>
    <w:p w:rsidR="00CC3D1E" w:rsidRDefault="00CC3D1E">
      <w:pPr>
        <w:pStyle w:val="ae"/>
        <w:ind w:left="0" w:firstLine="0"/>
      </w:pPr>
    </w:p>
    <w:p w:rsidR="00CC3D1E" w:rsidRDefault="0040154F">
      <w:pPr>
        <w:pStyle w:val="afa"/>
        <w:numPr>
          <w:ilvl w:val="0"/>
          <w:numId w:val="2"/>
        </w:numPr>
        <w:tabs>
          <w:tab w:val="left" w:pos="2400"/>
        </w:tabs>
        <w:ind w:left="354" w:right="499" w:firstLine="1621"/>
        <w:jc w:val="left"/>
        <w:rPr>
          <w:b/>
          <w:sz w:val="24"/>
        </w:rPr>
      </w:pPr>
      <w:r>
        <w:rPr>
          <w:b/>
          <w:sz w:val="24"/>
        </w:rPr>
        <w:t>ТРЕБОВАНИЯ К РАЗМЕЩЕНИЮ ВЫВЕСОК, СОДЕРЖАЩИХ</w:t>
      </w:r>
      <w:r>
        <w:rPr>
          <w:b/>
          <w:spacing w:val="-15"/>
          <w:sz w:val="24"/>
        </w:rPr>
        <w:t xml:space="preserve"> </w:t>
      </w:r>
      <w:r>
        <w:rPr>
          <w:b/>
          <w:sz w:val="24"/>
        </w:rPr>
        <w:t>СВЕДЕНИЯ</w:t>
      </w:r>
      <w:r>
        <w:rPr>
          <w:b/>
          <w:spacing w:val="-15"/>
          <w:sz w:val="24"/>
        </w:rPr>
        <w:t xml:space="preserve"> </w:t>
      </w:r>
      <w:r>
        <w:rPr>
          <w:b/>
          <w:sz w:val="24"/>
        </w:rPr>
        <w:t>О</w:t>
      </w:r>
      <w:r>
        <w:rPr>
          <w:b/>
          <w:spacing w:val="-15"/>
          <w:sz w:val="24"/>
        </w:rPr>
        <w:t xml:space="preserve"> </w:t>
      </w:r>
      <w:r>
        <w:rPr>
          <w:b/>
          <w:sz w:val="24"/>
        </w:rPr>
        <w:t>ПРОФИЛЕ</w:t>
      </w:r>
      <w:r>
        <w:rPr>
          <w:b/>
          <w:spacing w:val="-15"/>
          <w:sz w:val="24"/>
        </w:rPr>
        <w:t xml:space="preserve"> </w:t>
      </w:r>
      <w:r>
        <w:rPr>
          <w:b/>
          <w:sz w:val="24"/>
        </w:rPr>
        <w:t>ДЕЯТЕЛЬНОСТИ</w:t>
      </w:r>
      <w:r>
        <w:rPr>
          <w:b/>
          <w:spacing w:val="-15"/>
          <w:sz w:val="24"/>
        </w:rPr>
        <w:t xml:space="preserve"> </w:t>
      </w:r>
      <w:r>
        <w:rPr>
          <w:b/>
          <w:sz w:val="24"/>
        </w:rPr>
        <w:t>ОРГАНИЗАЦИИ,</w:t>
      </w:r>
    </w:p>
    <w:p w:rsidR="00CC3D1E" w:rsidRDefault="0040154F">
      <w:pPr>
        <w:ind w:left="1284" w:right="1430"/>
        <w:jc w:val="center"/>
        <w:rPr>
          <w:b/>
          <w:sz w:val="24"/>
        </w:rPr>
      </w:pPr>
      <w:r>
        <w:rPr>
          <w:b/>
          <w:sz w:val="24"/>
        </w:rPr>
        <w:t>ИНДИВИДУАЛЬНОГО</w:t>
      </w:r>
      <w:r>
        <w:rPr>
          <w:b/>
          <w:spacing w:val="-11"/>
          <w:sz w:val="24"/>
        </w:rPr>
        <w:t xml:space="preserve"> </w:t>
      </w:r>
      <w:r>
        <w:rPr>
          <w:b/>
          <w:sz w:val="24"/>
        </w:rPr>
        <w:t>ПРЕДПРИНИМАТЕЛЯ</w:t>
      </w:r>
      <w:r>
        <w:rPr>
          <w:b/>
          <w:spacing w:val="-11"/>
          <w:sz w:val="24"/>
        </w:rPr>
        <w:t xml:space="preserve"> </w:t>
      </w:r>
      <w:r>
        <w:rPr>
          <w:b/>
          <w:sz w:val="24"/>
        </w:rPr>
        <w:t>И</w:t>
      </w:r>
      <w:r>
        <w:rPr>
          <w:b/>
          <w:spacing w:val="-11"/>
          <w:sz w:val="24"/>
        </w:rPr>
        <w:t xml:space="preserve"> </w:t>
      </w:r>
      <w:r>
        <w:rPr>
          <w:b/>
          <w:sz w:val="24"/>
        </w:rPr>
        <w:t>(ИЛИ)</w:t>
      </w:r>
      <w:r>
        <w:rPr>
          <w:b/>
          <w:spacing w:val="-11"/>
          <w:sz w:val="24"/>
        </w:rPr>
        <w:t xml:space="preserve"> </w:t>
      </w:r>
      <w:r>
        <w:rPr>
          <w:b/>
          <w:sz w:val="24"/>
        </w:rPr>
        <w:t>ВИДЕ РЕАЛИЗУЕМЫХ ИМИ ТОВАРОВ, ОКАЗЫВАЕМЫХ УСЛУГ</w:t>
      </w:r>
    </w:p>
    <w:p w:rsidR="00CC3D1E" w:rsidRDefault="0040154F">
      <w:pPr>
        <w:ind w:left="498" w:right="648" w:firstLine="8"/>
        <w:jc w:val="center"/>
        <w:rPr>
          <w:b/>
          <w:sz w:val="24"/>
        </w:rPr>
      </w:pPr>
      <w:r>
        <w:rPr>
          <w:b/>
          <w:sz w:val="24"/>
        </w:rPr>
        <w:t>И (ИЛИ) ИХ НАИМЕНОВАНИЕ (ФИРМЕННОЕ НАИМЕНОВАНИЕ, КОММЕРЧЕСКОЕ</w:t>
      </w:r>
      <w:r>
        <w:rPr>
          <w:b/>
          <w:spacing w:val="-15"/>
          <w:sz w:val="24"/>
        </w:rPr>
        <w:t xml:space="preserve"> </w:t>
      </w:r>
      <w:r>
        <w:rPr>
          <w:b/>
          <w:sz w:val="24"/>
        </w:rPr>
        <w:t>ОБОЗНАЧЕНИЕ,</w:t>
      </w:r>
      <w:r>
        <w:rPr>
          <w:b/>
          <w:spacing w:val="-15"/>
          <w:sz w:val="24"/>
        </w:rPr>
        <w:t xml:space="preserve"> </w:t>
      </w:r>
      <w:r>
        <w:rPr>
          <w:b/>
          <w:sz w:val="24"/>
        </w:rPr>
        <w:t>ИЗОБРАЖЕНИЕ</w:t>
      </w:r>
      <w:r>
        <w:rPr>
          <w:b/>
          <w:spacing w:val="-15"/>
          <w:sz w:val="24"/>
        </w:rPr>
        <w:t xml:space="preserve"> </w:t>
      </w:r>
      <w:r>
        <w:rPr>
          <w:b/>
          <w:sz w:val="24"/>
        </w:rPr>
        <w:t>ТОВАРНОГО</w:t>
      </w:r>
      <w:r>
        <w:rPr>
          <w:b/>
          <w:spacing w:val="-15"/>
          <w:sz w:val="24"/>
        </w:rPr>
        <w:t xml:space="preserve"> </w:t>
      </w:r>
      <w:r>
        <w:rPr>
          <w:b/>
          <w:sz w:val="24"/>
        </w:rPr>
        <w:t>ЗНАКА, ЗНАКА ОБСЛУЖИВАНИЯ)</w:t>
      </w:r>
    </w:p>
    <w:p w:rsidR="00CC3D1E" w:rsidRDefault="00CC3D1E">
      <w:pPr>
        <w:ind w:right="648"/>
        <w:jc w:val="both"/>
        <w:rPr>
          <w:sz w:val="24"/>
        </w:rPr>
      </w:pPr>
    </w:p>
    <w:p w:rsidR="00CC3D1E" w:rsidRDefault="0040154F" w:rsidP="00587E48">
      <w:pPr>
        <w:numPr>
          <w:ilvl w:val="0"/>
          <w:numId w:val="1"/>
        </w:numPr>
        <w:ind w:left="142" w:right="4" w:firstLine="707"/>
        <w:jc w:val="both"/>
        <w:rPr>
          <w:sz w:val="24"/>
        </w:rPr>
      </w:pPr>
      <w:r>
        <w:rPr>
          <w:sz w:val="24"/>
        </w:rPr>
        <w:t>Вывески, указанные в абзаце втором подпункта 2) пункта 9 (далее – вывески) Правил</w:t>
      </w:r>
      <w:r>
        <w:rPr>
          <w:spacing w:val="40"/>
          <w:sz w:val="24"/>
        </w:rPr>
        <w:t xml:space="preserve"> </w:t>
      </w:r>
      <w:r>
        <w:rPr>
          <w:sz w:val="24"/>
        </w:rPr>
        <w:t>размещения</w:t>
      </w:r>
      <w:r>
        <w:rPr>
          <w:spacing w:val="40"/>
          <w:sz w:val="24"/>
        </w:rPr>
        <w:t xml:space="preserve"> </w:t>
      </w:r>
      <w:r>
        <w:rPr>
          <w:sz w:val="24"/>
        </w:rPr>
        <w:t>и</w:t>
      </w:r>
      <w:r>
        <w:rPr>
          <w:spacing w:val="40"/>
          <w:sz w:val="24"/>
        </w:rPr>
        <w:t xml:space="preserve"> </w:t>
      </w:r>
      <w:r>
        <w:rPr>
          <w:sz w:val="24"/>
        </w:rPr>
        <w:t>содержания</w:t>
      </w:r>
      <w:r>
        <w:rPr>
          <w:spacing w:val="40"/>
          <w:sz w:val="24"/>
        </w:rPr>
        <w:t xml:space="preserve"> </w:t>
      </w:r>
      <w:r>
        <w:rPr>
          <w:sz w:val="24"/>
        </w:rPr>
        <w:t>информационных</w:t>
      </w:r>
      <w:r>
        <w:rPr>
          <w:spacing w:val="40"/>
          <w:sz w:val="24"/>
        </w:rPr>
        <w:t xml:space="preserve"> </w:t>
      </w:r>
      <w:r>
        <w:rPr>
          <w:sz w:val="24"/>
        </w:rPr>
        <w:t>конструкций</w:t>
      </w:r>
      <w:r>
        <w:rPr>
          <w:spacing w:val="40"/>
          <w:sz w:val="24"/>
        </w:rPr>
        <w:t xml:space="preserve"> </w:t>
      </w:r>
      <w:r>
        <w:rPr>
          <w:sz w:val="24"/>
        </w:rPr>
        <w:t>на</w:t>
      </w:r>
      <w:r>
        <w:rPr>
          <w:spacing w:val="40"/>
          <w:sz w:val="24"/>
        </w:rPr>
        <w:t xml:space="preserve"> </w:t>
      </w:r>
      <w:r>
        <w:rPr>
          <w:sz w:val="24"/>
        </w:rPr>
        <w:t>территории</w:t>
      </w:r>
      <w:r>
        <w:rPr>
          <w:spacing w:val="80"/>
          <w:sz w:val="24"/>
        </w:rPr>
        <w:t xml:space="preserve"> </w:t>
      </w:r>
      <w:r>
        <w:rPr>
          <w:sz w:val="24"/>
        </w:rPr>
        <w:t>Усть-Катавского городского округа (далее – Правила), размещаются на фасадах, крышах, на (в) витринах, на (в) окнах (с внешней и внутренней поверхности остекления) зданий, строений, сооружений</w:t>
      </w:r>
    </w:p>
    <w:p w:rsidR="00CC3D1E" w:rsidRDefault="0040154F" w:rsidP="00587E48">
      <w:pPr>
        <w:numPr>
          <w:ilvl w:val="0"/>
          <w:numId w:val="1"/>
        </w:numPr>
        <w:ind w:left="142" w:right="4" w:firstLine="707"/>
        <w:jc w:val="both"/>
        <w:rPr>
          <w:sz w:val="24"/>
        </w:rPr>
      </w:pPr>
      <w:r>
        <w:rPr>
          <w:sz w:val="24"/>
        </w:rPr>
        <w:t>На</w:t>
      </w:r>
      <w:r>
        <w:rPr>
          <w:spacing w:val="-12"/>
          <w:sz w:val="24"/>
        </w:rPr>
        <w:t xml:space="preserve"> </w:t>
      </w:r>
      <w:r>
        <w:rPr>
          <w:sz w:val="24"/>
        </w:rPr>
        <w:t>фасадах</w:t>
      </w:r>
      <w:r>
        <w:rPr>
          <w:spacing w:val="-9"/>
          <w:sz w:val="24"/>
        </w:rPr>
        <w:t xml:space="preserve"> </w:t>
      </w:r>
      <w:r>
        <w:rPr>
          <w:sz w:val="24"/>
        </w:rPr>
        <w:t>одного</w:t>
      </w:r>
      <w:r>
        <w:rPr>
          <w:spacing w:val="-10"/>
          <w:sz w:val="24"/>
        </w:rPr>
        <w:t xml:space="preserve"> </w:t>
      </w:r>
      <w:r>
        <w:rPr>
          <w:sz w:val="24"/>
        </w:rPr>
        <w:t>здания,</w:t>
      </w:r>
      <w:r>
        <w:rPr>
          <w:spacing w:val="-11"/>
          <w:sz w:val="24"/>
        </w:rPr>
        <w:t xml:space="preserve"> </w:t>
      </w:r>
      <w:r>
        <w:rPr>
          <w:sz w:val="24"/>
        </w:rPr>
        <w:t>строения,</w:t>
      </w:r>
      <w:r>
        <w:rPr>
          <w:spacing w:val="-10"/>
          <w:sz w:val="24"/>
        </w:rPr>
        <w:t xml:space="preserve"> </w:t>
      </w:r>
      <w:r>
        <w:rPr>
          <w:sz w:val="24"/>
        </w:rPr>
        <w:t>сооружения</w:t>
      </w:r>
      <w:r>
        <w:rPr>
          <w:spacing w:val="-10"/>
          <w:sz w:val="24"/>
        </w:rPr>
        <w:t xml:space="preserve"> </w:t>
      </w:r>
      <w:r>
        <w:rPr>
          <w:sz w:val="24"/>
        </w:rPr>
        <w:t>организации,</w:t>
      </w:r>
      <w:r>
        <w:rPr>
          <w:spacing w:val="-12"/>
          <w:sz w:val="24"/>
        </w:rPr>
        <w:t xml:space="preserve"> </w:t>
      </w:r>
      <w:r>
        <w:rPr>
          <w:spacing w:val="-2"/>
          <w:sz w:val="24"/>
        </w:rPr>
        <w:t>индивидуальные</w:t>
      </w:r>
      <w:r w:rsidRPr="00FF3E4C">
        <w:rPr>
          <w:spacing w:val="-2"/>
          <w:sz w:val="24"/>
        </w:rPr>
        <w:t xml:space="preserve"> </w:t>
      </w:r>
      <w:r>
        <w:t>предприниматели вправе установить не</w:t>
      </w:r>
      <w:r w:rsidRPr="00FF3E4C">
        <w:rPr>
          <w:spacing w:val="-1"/>
        </w:rPr>
        <w:t xml:space="preserve"> </w:t>
      </w:r>
      <w:r>
        <w:t>более</w:t>
      </w:r>
      <w:r w:rsidRPr="00FF3E4C">
        <w:rPr>
          <w:spacing w:val="-1"/>
        </w:rPr>
        <w:t xml:space="preserve"> </w:t>
      </w:r>
      <w:r>
        <w:t>одной вывески одного</w:t>
      </w:r>
      <w:r w:rsidRPr="00FF3E4C">
        <w:rPr>
          <w:spacing w:val="-2"/>
        </w:rPr>
        <w:t xml:space="preserve"> </w:t>
      </w:r>
      <w:r>
        <w:t>из следующих типов, за исключением случаев, указанных в пунктах 5, 6 настоящих Требований:</w:t>
      </w:r>
    </w:p>
    <w:p w:rsidR="00CC3D1E" w:rsidRDefault="0040154F" w:rsidP="00587E48">
      <w:pPr>
        <w:numPr>
          <w:ilvl w:val="0"/>
          <w:numId w:val="3"/>
        </w:numPr>
        <w:ind w:right="4" w:firstLine="142"/>
        <w:jc w:val="both"/>
        <w:rPr>
          <w:sz w:val="24"/>
        </w:rPr>
      </w:pPr>
      <w:r>
        <w:rPr>
          <w:sz w:val="24"/>
        </w:rPr>
        <w:t>настенная</w:t>
      </w:r>
      <w:r>
        <w:rPr>
          <w:sz w:val="24"/>
          <w:lang w:val="en-US"/>
        </w:rPr>
        <w:t xml:space="preserve"> </w:t>
      </w:r>
      <w:r>
        <w:rPr>
          <w:spacing w:val="-2"/>
          <w:sz w:val="24"/>
        </w:rPr>
        <w:t>конструкция;</w:t>
      </w:r>
    </w:p>
    <w:p w:rsidR="00CC3D1E" w:rsidRDefault="0040154F" w:rsidP="00587E48">
      <w:pPr>
        <w:numPr>
          <w:ilvl w:val="0"/>
          <w:numId w:val="3"/>
        </w:numPr>
        <w:ind w:right="4" w:firstLine="142"/>
        <w:jc w:val="both"/>
        <w:rPr>
          <w:sz w:val="24"/>
        </w:rPr>
      </w:pPr>
      <w:r>
        <w:rPr>
          <w:sz w:val="24"/>
        </w:rPr>
        <w:t>консольная</w:t>
      </w:r>
      <w:r>
        <w:rPr>
          <w:spacing w:val="-10"/>
          <w:sz w:val="24"/>
        </w:rPr>
        <w:t xml:space="preserve"> </w:t>
      </w:r>
      <w:r>
        <w:rPr>
          <w:spacing w:val="-2"/>
          <w:sz w:val="24"/>
        </w:rPr>
        <w:t>конструкция;</w:t>
      </w:r>
    </w:p>
    <w:p w:rsidR="00CC3D1E" w:rsidRDefault="0040154F" w:rsidP="00587E48">
      <w:pPr>
        <w:numPr>
          <w:ilvl w:val="0"/>
          <w:numId w:val="3"/>
        </w:numPr>
        <w:ind w:right="4" w:firstLine="142"/>
        <w:jc w:val="both"/>
        <w:rPr>
          <w:sz w:val="24"/>
        </w:rPr>
      </w:pPr>
      <w:r>
        <w:rPr>
          <w:sz w:val="24"/>
        </w:rPr>
        <w:t>витринная</w:t>
      </w:r>
      <w:r>
        <w:rPr>
          <w:spacing w:val="-12"/>
          <w:sz w:val="24"/>
        </w:rPr>
        <w:t xml:space="preserve"> </w:t>
      </w:r>
      <w:r>
        <w:rPr>
          <w:spacing w:val="-2"/>
          <w:sz w:val="24"/>
        </w:rPr>
        <w:t>конструкция.</w:t>
      </w:r>
    </w:p>
    <w:p w:rsidR="00CC3D1E" w:rsidRDefault="0040154F" w:rsidP="00587E48">
      <w:pPr>
        <w:numPr>
          <w:ilvl w:val="0"/>
          <w:numId w:val="1"/>
        </w:numPr>
        <w:ind w:left="142" w:right="4" w:firstLine="707"/>
        <w:jc w:val="both"/>
        <w:rPr>
          <w:sz w:val="24"/>
        </w:rPr>
      </w:pPr>
      <w:r>
        <w:rPr>
          <w:sz w:val="24"/>
        </w:rPr>
        <w:t>Организации, индивидуальные предприниматели, осуществляющие деятельность по оказанию услуг общественного питания, дополнительно к вывеске, указанной</w:t>
      </w:r>
      <w:r>
        <w:rPr>
          <w:spacing w:val="34"/>
          <w:sz w:val="24"/>
        </w:rPr>
        <w:t xml:space="preserve"> </w:t>
      </w:r>
      <w:r>
        <w:rPr>
          <w:sz w:val="24"/>
        </w:rPr>
        <w:t>в</w:t>
      </w:r>
      <w:r>
        <w:rPr>
          <w:spacing w:val="33"/>
          <w:sz w:val="24"/>
        </w:rPr>
        <w:t xml:space="preserve"> </w:t>
      </w:r>
      <w:r>
        <w:rPr>
          <w:sz w:val="24"/>
        </w:rPr>
        <w:t>пункте</w:t>
      </w:r>
      <w:r>
        <w:rPr>
          <w:spacing w:val="33"/>
          <w:sz w:val="24"/>
        </w:rPr>
        <w:t xml:space="preserve"> </w:t>
      </w:r>
      <w:r>
        <w:rPr>
          <w:sz w:val="24"/>
        </w:rPr>
        <w:t>4</w:t>
      </w:r>
      <w:r>
        <w:rPr>
          <w:spacing w:val="36"/>
          <w:sz w:val="24"/>
        </w:rPr>
        <w:t xml:space="preserve"> </w:t>
      </w:r>
      <w:r>
        <w:rPr>
          <w:sz w:val="24"/>
        </w:rPr>
        <w:t>настоящих</w:t>
      </w:r>
      <w:r>
        <w:rPr>
          <w:spacing w:val="35"/>
          <w:sz w:val="24"/>
        </w:rPr>
        <w:t xml:space="preserve"> </w:t>
      </w:r>
      <w:r>
        <w:rPr>
          <w:sz w:val="24"/>
        </w:rPr>
        <w:t>Требований,</w:t>
      </w:r>
      <w:r>
        <w:rPr>
          <w:spacing w:val="33"/>
          <w:sz w:val="24"/>
        </w:rPr>
        <w:t xml:space="preserve"> </w:t>
      </w:r>
      <w:r>
        <w:rPr>
          <w:sz w:val="24"/>
        </w:rPr>
        <w:t>вправе</w:t>
      </w:r>
      <w:r>
        <w:rPr>
          <w:spacing w:val="34"/>
          <w:sz w:val="24"/>
        </w:rPr>
        <w:t xml:space="preserve"> </w:t>
      </w:r>
      <w:r>
        <w:rPr>
          <w:sz w:val="24"/>
        </w:rPr>
        <w:t>разместить</w:t>
      </w:r>
      <w:r>
        <w:rPr>
          <w:spacing w:val="35"/>
          <w:sz w:val="24"/>
        </w:rPr>
        <w:t xml:space="preserve"> </w:t>
      </w:r>
      <w:r>
        <w:rPr>
          <w:sz w:val="24"/>
        </w:rPr>
        <w:t>не</w:t>
      </w:r>
      <w:r>
        <w:rPr>
          <w:spacing w:val="32"/>
          <w:sz w:val="24"/>
        </w:rPr>
        <w:t xml:space="preserve"> </w:t>
      </w:r>
      <w:r>
        <w:rPr>
          <w:sz w:val="24"/>
        </w:rPr>
        <w:t>более</w:t>
      </w:r>
      <w:r>
        <w:rPr>
          <w:spacing w:val="34"/>
          <w:sz w:val="24"/>
        </w:rPr>
        <w:t xml:space="preserve"> </w:t>
      </w:r>
      <w:r>
        <w:rPr>
          <w:sz w:val="24"/>
        </w:rPr>
        <w:t>одного</w:t>
      </w:r>
      <w:r>
        <w:rPr>
          <w:spacing w:val="33"/>
          <w:sz w:val="24"/>
        </w:rPr>
        <w:t xml:space="preserve"> </w:t>
      </w:r>
      <w:r>
        <w:rPr>
          <w:sz w:val="24"/>
        </w:rPr>
        <w:t>меню в виде настенной конструкции.</w:t>
      </w:r>
    </w:p>
    <w:p w:rsidR="00CC3D1E" w:rsidRDefault="0040154F" w:rsidP="00587E48">
      <w:pPr>
        <w:numPr>
          <w:ilvl w:val="0"/>
          <w:numId w:val="1"/>
        </w:numPr>
        <w:ind w:left="142" w:right="4" w:firstLine="707"/>
        <w:jc w:val="both"/>
        <w:rPr>
          <w:sz w:val="24"/>
        </w:rPr>
      </w:pPr>
      <w:r>
        <w:rPr>
          <w:sz w:val="24"/>
        </w:rPr>
        <w:t>Организации,</w:t>
      </w:r>
      <w:r w:rsidRPr="00FF3E4C">
        <w:rPr>
          <w:sz w:val="24"/>
        </w:rPr>
        <w:t xml:space="preserve"> </w:t>
      </w:r>
      <w:r>
        <w:rPr>
          <w:sz w:val="24"/>
        </w:rPr>
        <w:t>индивидуальные</w:t>
      </w:r>
      <w:r>
        <w:rPr>
          <w:spacing w:val="40"/>
          <w:sz w:val="24"/>
        </w:rPr>
        <w:t xml:space="preserve">  </w:t>
      </w:r>
      <w:r>
        <w:rPr>
          <w:sz w:val="24"/>
        </w:rPr>
        <w:t>предприниматели</w:t>
      </w:r>
      <w:r>
        <w:rPr>
          <w:spacing w:val="40"/>
          <w:sz w:val="24"/>
        </w:rPr>
        <w:t xml:space="preserve"> </w:t>
      </w:r>
      <w:r>
        <w:rPr>
          <w:sz w:val="24"/>
        </w:rPr>
        <w:t>вправе</w:t>
      </w:r>
      <w:r>
        <w:rPr>
          <w:spacing w:val="40"/>
          <w:sz w:val="24"/>
        </w:rPr>
        <w:t xml:space="preserve"> </w:t>
      </w:r>
      <w:r>
        <w:rPr>
          <w:sz w:val="24"/>
        </w:rPr>
        <w:t>дополнительно</w:t>
      </w:r>
      <w:r>
        <w:rPr>
          <w:spacing w:val="80"/>
          <w:sz w:val="24"/>
        </w:rPr>
        <w:t xml:space="preserve"> </w:t>
      </w:r>
      <w:r>
        <w:rPr>
          <w:sz w:val="24"/>
        </w:rPr>
        <w:t>к</w:t>
      </w:r>
      <w:r>
        <w:rPr>
          <w:spacing w:val="-2"/>
          <w:sz w:val="24"/>
        </w:rPr>
        <w:t xml:space="preserve"> </w:t>
      </w:r>
      <w:r>
        <w:rPr>
          <w:sz w:val="24"/>
        </w:rPr>
        <w:t>вывеске,</w:t>
      </w:r>
      <w:r>
        <w:rPr>
          <w:spacing w:val="58"/>
          <w:sz w:val="24"/>
        </w:rPr>
        <w:t xml:space="preserve"> </w:t>
      </w:r>
      <w:r>
        <w:rPr>
          <w:sz w:val="24"/>
        </w:rPr>
        <w:t>указанной</w:t>
      </w:r>
      <w:r>
        <w:rPr>
          <w:spacing w:val="58"/>
          <w:sz w:val="24"/>
        </w:rPr>
        <w:t xml:space="preserve"> </w:t>
      </w:r>
      <w:r>
        <w:rPr>
          <w:sz w:val="24"/>
        </w:rPr>
        <w:t>в</w:t>
      </w:r>
      <w:r>
        <w:rPr>
          <w:spacing w:val="58"/>
          <w:sz w:val="24"/>
        </w:rPr>
        <w:t xml:space="preserve"> </w:t>
      </w:r>
      <w:r>
        <w:rPr>
          <w:sz w:val="24"/>
        </w:rPr>
        <w:t>пункте</w:t>
      </w:r>
      <w:r w:rsidRPr="00FF3E4C">
        <w:rPr>
          <w:sz w:val="24"/>
        </w:rPr>
        <w:t xml:space="preserve"> 4</w:t>
      </w:r>
      <w:r w:rsidRPr="00FF3E4C">
        <w:rPr>
          <w:spacing w:val="58"/>
          <w:sz w:val="24"/>
        </w:rPr>
        <w:t xml:space="preserve"> </w:t>
      </w:r>
      <w:r>
        <w:rPr>
          <w:sz w:val="24"/>
        </w:rPr>
        <w:t>настоящих</w:t>
      </w:r>
      <w:r>
        <w:rPr>
          <w:spacing w:val="58"/>
          <w:sz w:val="24"/>
        </w:rPr>
        <w:t xml:space="preserve"> </w:t>
      </w:r>
      <w:r>
        <w:rPr>
          <w:sz w:val="24"/>
        </w:rPr>
        <w:t>Требований,</w:t>
      </w:r>
      <w:r>
        <w:rPr>
          <w:spacing w:val="58"/>
          <w:sz w:val="24"/>
        </w:rPr>
        <w:t xml:space="preserve"> </w:t>
      </w:r>
      <w:r>
        <w:rPr>
          <w:sz w:val="24"/>
        </w:rPr>
        <w:t>установить</w:t>
      </w:r>
      <w:r>
        <w:rPr>
          <w:spacing w:val="58"/>
          <w:sz w:val="24"/>
        </w:rPr>
        <w:t xml:space="preserve"> </w:t>
      </w:r>
      <w:r>
        <w:rPr>
          <w:sz w:val="24"/>
        </w:rPr>
        <w:t>вывески в</w:t>
      </w:r>
      <w:r>
        <w:rPr>
          <w:spacing w:val="-4"/>
          <w:sz w:val="24"/>
        </w:rPr>
        <w:t xml:space="preserve"> </w:t>
      </w:r>
      <w:r>
        <w:rPr>
          <w:sz w:val="24"/>
        </w:rPr>
        <w:t>соответствии с дизайн-проектом размещения вывески, разработанным и согласованным</w:t>
      </w:r>
      <w:r>
        <w:rPr>
          <w:spacing w:val="40"/>
          <w:sz w:val="24"/>
        </w:rPr>
        <w:t xml:space="preserve"> </w:t>
      </w:r>
      <w:r>
        <w:rPr>
          <w:sz w:val="24"/>
        </w:rPr>
        <w:t>в соответствии с требованиями раздела IV настоящих Требований, в случае, если:</w:t>
      </w:r>
    </w:p>
    <w:p w:rsidR="00CC3D1E" w:rsidRDefault="0040154F" w:rsidP="00FF3E4C">
      <w:pPr>
        <w:pStyle w:val="afa"/>
        <w:numPr>
          <w:ilvl w:val="0"/>
          <w:numId w:val="4"/>
        </w:numPr>
        <w:tabs>
          <w:tab w:val="left" w:pos="567"/>
        </w:tabs>
        <w:ind w:firstLine="0"/>
        <w:rPr>
          <w:sz w:val="24"/>
        </w:rPr>
      </w:pPr>
      <w:r>
        <w:rPr>
          <w:sz w:val="24"/>
        </w:rPr>
        <w:t>помещение, занимаемое организацией, индивидуальным предпринимателем, имеет несколько входных групп и в нём располагается только одна организация, индивидуальный предприниматель;</w:t>
      </w:r>
    </w:p>
    <w:p w:rsidR="00CC3D1E" w:rsidRDefault="0040154F" w:rsidP="00FF3E4C">
      <w:pPr>
        <w:pStyle w:val="afa"/>
        <w:numPr>
          <w:ilvl w:val="0"/>
          <w:numId w:val="4"/>
        </w:numPr>
        <w:tabs>
          <w:tab w:val="left" w:pos="567"/>
        </w:tabs>
        <w:ind w:firstLine="0"/>
        <w:rPr>
          <w:sz w:val="24"/>
        </w:rPr>
      </w:pPr>
      <w:r>
        <w:rPr>
          <w:sz w:val="24"/>
        </w:rPr>
        <w:t>вход</w:t>
      </w:r>
      <w:r>
        <w:rPr>
          <w:spacing w:val="-10"/>
          <w:sz w:val="24"/>
        </w:rPr>
        <w:t xml:space="preserve"> </w:t>
      </w:r>
      <w:r>
        <w:rPr>
          <w:sz w:val="24"/>
        </w:rPr>
        <w:t>посетителей</w:t>
      </w:r>
      <w:r>
        <w:rPr>
          <w:spacing w:val="-7"/>
          <w:sz w:val="24"/>
        </w:rPr>
        <w:t xml:space="preserve"> </w:t>
      </w:r>
      <w:r>
        <w:rPr>
          <w:sz w:val="24"/>
        </w:rPr>
        <w:t>осуществляется</w:t>
      </w:r>
      <w:r>
        <w:rPr>
          <w:spacing w:val="-7"/>
          <w:sz w:val="24"/>
        </w:rPr>
        <w:t xml:space="preserve"> </w:t>
      </w:r>
      <w:r>
        <w:rPr>
          <w:sz w:val="24"/>
        </w:rPr>
        <w:t>через</w:t>
      </w:r>
      <w:r>
        <w:rPr>
          <w:spacing w:val="-8"/>
          <w:sz w:val="24"/>
        </w:rPr>
        <w:t xml:space="preserve"> </w:t>
      </w:r>
      <w:r>
        <w:rPr>
          <w:sz w:val="24"/>
        </w:rPr>
        <w:t>несколько</w:t>
      </w:r>
      <w:r>
        <w:rPr>
          <w:spacing w:val="-7"/>
          <w:sz w:val="24"/>
        </w:rPr>
        <w:t xml:space="preserve"> </w:t>
      </w:r>
      <w:r>
        <w:rPr>
          <w:sz w:val="24"/>
        </w:rPr>
        <w:t>входных</w:t>
      </w:r>
      <w:r>
        <w:rPr>
          <w:spacing w:val="-4"/>
          <w:sz w:val="24"/>
        </w:rPr>
        <w:t xml:space="preserve"> </w:t>
      </w:r>
      <w:r>
        <w:rPr>
          <w:spacing w:val="-2"/>
          <w:sz w:val="24"/>
        </w:rPr>
        <w:t>групп;</w:t>
      </w:r>
    </w:p>
    <w:p w:rsidR="00CC3D1E" w:rsidRDefault="0040154F" w:rsidP="00FF3E4C">
      <w:pPr>
        <w:pStyle w:val="afa"/>
        <w:numPr>
          <w:ilvl w:val="0"/>
          <w:numId w:val="4"/>
        </w:numPr>
        <w:tabs>
          <w:tab w:val="left" w:pos="567"/>
        </w:tabs>
        <w:ind w:firstLine="0"/>
        <w:rPr>
          <w:sz w:val="24"/>
        </w:rPr>
      </w:pPr>
      <w:r>
        <w:rPr>
          <w:sz w:val="24"/>
        </w:rPr>
        <w:t xml:space="preserve">отсутствует возможность размещения одной общей вывески на все входные группы, используемые организацией, индивидуальным предпринимателем для входа </w:t>
      </w:r>
      <w:r>
        <w:rPr>
          <w:spacing w:val="-2"/>
          <w:sz w:val="24"/>
        </w:rPr>
        <w:t>посетителей.</w:t>
      </w:r>
    </w:p>
    <w:p w:rsidR="00CC3D1E" w:rsidRDefault="0040154F">
      <w:pPr>
        <w:pStyle w:val="afa"/>
        <w:numPr>
          <w:ilvl w:val="0"/>
          <w:numId w:val="1"/>
        </w:numPr>
        <w:tabs>
          <w:tab w:val="left" w:pos="567"/>
        </w:tabs>
        <w:rPr>
          <w:sz w:val="24"/>
        </w:rPr>
      </w:pPr>
      <w:r>
        <w:rPr>
          <w:sz w:val="24"/>
        </w:rPr>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w:t>
      </w:r>
      <w:r>
        <w:rPr>
          <w:spacing w:val="80"/>
          <w:sz w:val="24"/>
        </w:rPr>
        <w:t xml:space="preserve"> </w:t>
      </w:r>
      <w:r>
        <w:rPr>
          <w:sz w:val="24"/>
        </w:rPr>
        <w:t>один высотный ряд на единой горизонтальной линии (на одном уровне, высоте).</w:t>
      </w:r>
    </w:p>
    <w:p w:rsidR="00FB2A0E" w:rsidRPr="00FB2A0E" w:rsidRDefault="0040154F">
      <w:pPr>
        <w:pStyle w:val="afa"/>
        <w:numPr>
          <w:ilvl w:val="0"/>
          <w:numId w:val="1"/>
        </w:numPr>
        <w:tabs>
          <w:tab w:val="left" w:pos="567"/>
        </w:tabs>
      </w:pPr>
      <w:r>
        <w:rPr>
          <w:sz w:val="24"/>
        </w:rPr>
        <w:t>Габариты вывески (длина, высота, толщина) определяются по крайним точкам всех</w:t>
      </w:r>
      <w:r>
        <w:rPr>
          <w:spacing w:val="40"/>
          <w:sz w:val="24"/>
        </w:rPr>
        <w:t xml:space="preserve"> </w:t>
      </w:r>
    </w:p>
    <w:p w:rsidR="00FB2A0E" w:rsidRDefault="00FB2A0E" w:rsidP="00FB2A0E">
      <w:pPr>
        <w:tabs>
          <w:tab w:val="left" w:pos="567"/>
        </w:tabs>
        <w:jc w:val="center"/>
        <w:rPr>
          <w:sz w:val="24"/>
        </w:rPr>
      </w:pPr>
      <w:r>
        <w:rPr>
          <w:sz w:val="24"/>
        </w:rPr>
        <w:lastRenderedPageBreak/>
        <w:t>2</w:t>
      </w:r>
    </w:p>
    <w:p w:rsidR="00CC3D1E" w:rsidRDefault="0040154F" w:rsidP="00FB2A0E">
      <w:pPr>
        <w:tabs>
          <w:tab w:val="left" w:pos="567"/>
        </w:tabs>
      </w:pPr>
      <w:r w:rsidRPr="00FB2A0E">
        <w:rPr>
          <w:sz w:val="24"/>
        </w:rPr>
        <w:t>элементов,</w:t>
      </w:r>
      <w:r w:rsidRPr="00FB2A0E">
        <w:rPr>
          <w:spacing w:val="40"/>
          <w:sz w:val="24"/>
        </w:rPr>
        <w:t xml:space="preserve"> </w:t>
      </w:r>
      <w:r w:rsidRPr="00FB2A0E">
        <w:rPr>
          <w:sz w:val="24"/>
        </w:rPr>
        <w:t>входящих</w:t>
      </w:r>
      <w:r w:rsidRPr="00FB2A0E">
        <w:rPr>
          <w:spacing w:val="40"/>
          <w:sz w:val="24"/>
        </w:rPr>
        <w:t xml:space="preserve"> </w:t>
      </w:r>
      <w:r w:rsidRPr="00FB2A0E">
        <w:rPr>
          <w:sz w:val="24"/>
        </w:rPr>
        <w:t>в</w:t>
      </w:r>
      <w:r w:rsidRPr="00FB2A0E">
        <w:rPr>
          <w:spacing w:val="40"/>
          <w:sz w:val="24"/>
        </w:rPr>
        <w:t xml:space="preserve"> </w:t>
      </w:r>
      <w:r w:rsidRPr="00FB2A0E">
        <w:rPr>
          <w:sz w:val="24"/>
        </w:rPr>
        <w:t>состав</w:t>
      </w:r>
      <w:r w:rsidRPr="00FB2A0E">
        <w:rPr>
          <w:spacing w:val="40"/>
          <w:sz w:val="24"/>
        </w:rPr>
        <w:t xml:space="preserve"> </w:t>
      </w:r>
      <w:r w:rsidRPr="00FB2A0E">
        <w:rPr>
          <w:sz w:val="24"/>
        </w:rPr>
        <w:t>вывески</w:t>
      </w:r>
      <w:r w:rsidRPr="00FB2A0E">
        <w:rPr>
          <w:spacing w:val="40"/>
          <w:sz w:val="24"/>
        </w:rPr>
        <w:t xml:space="preserve"> </w:t>
      </w:r>
      <w:r w:rsidRPr="00FB2A0E">
        <w:rPr>
          <w:sz w:val="24"/>
        </w:rPr>
        <w:t>(с</w:t>
      </w:r>
      <w:r w:rsidRPr="00FB2A0E">
        <w:rPr>
          <w:spacing w:val="40"/>
          <w:sz w:val="24"/>
        </w:rPr>
        <w:t xml:space="preserve"> </w:t>
      </w:r>
      <w:r w:rsidRPr="00FB2A0E">
        <w:rPr>
          <w:sz w:val="24"/>
        </w:rPr>
        <w:t>учётом</w:t>
      </w:r>
      <w:r w:rsidRPr="00FB2A0E">
        <w:rPr>
          <w:spacing w:val="40"/>
          <w:sz w:val="24"/>
        </w:rPr>
        <w:t xml:space="preserve"> </w:t>
      </w:r>
      <w:r w:rsidRPr="00FB2A0E">
        <w:rPr>
          <w:sz w:val="24"/>
        </w:rPr>
        <w:t>выносных</w:t>
      </w:r>
      <w:r w:rsidRPr="00FB2A0E">
        <w:rPr>
          <w:spacing w:val="40"/>
          <w:sz w:val="24"/>
        </w:rPr>
        <w:t xml:space="preserve"> </w:t>
      </w:r>
      <w:r w:rsidRPr="00FB2A0E">
        <w:rPr>
          <w:sz w:val="24"/>
        </w:rPr>
        <w:t>элементов</w:t>
      </w:r>
      <w:r w:rsidRPr="00FB2A0E">
        <w:rPr>
          <w:spacing w:val="40"/>
          <w:sz w:val="24"/>
        </w:rPr>
        <w:t xml:space="preserve"> </w:t>
      </w:r>
      <w:r w:rsidRPr="00FB2A0E">
        <w:rPr>
          <w:sz w:val="24"/>
        </w:rPr>
        <w:t>строчных</w:t>
      </w:r>
      <w:r w:rsidRPr="00FB2A0E">
        <w:rPr>
          <w:spacing w:val="40"/>
          <w:sz w:val="24"/>
        </w:rPr>
        <w:t xml:space="preserve"> </w:t>
      </w:r>
      <w:r w:rsidRPr="00FB2A0E">
        <w:rPr>
          <w:sz w:val="24"/>
        </w:rPr>
        <w:t>и прописных букв и декоративно-художественных элементов).</w:t>
      </w:r>
    </w:p>
    <w:p w:rsidR="00CC3D1E" w:rsidRDefault="0040154F">
      <w:pPr>
        <w:pStyle w:val="afa"/>
        <w:numPr>
          <w:ilvl w:val="0"/>
          <w:numId w:val="1"/>
        </w:numPr>
        <w:tabs>
          <w:tab w:val="left" w:pos="567"/>
        </w:tabs>
      </w:pPr>
      <w:r>
        <w:rPr>
          <w:sz w:val="24"/>
        </w:rPr>
        <w:t>На</w:t>
      </w:r>
      <w:r>
        <w:rPr>
          <w:spacing w:val="-8"/>
          <w:sz w:val="24"/>
        </w:rPr>
        <w:t xml:space="preserve"> </w:t>
      </w:r>
      <w:r>
        <w:rPr>
          <w:sz w:val="24"/>
        </w:rPr>
        <w:t>вывеске</w:t>
      </w:r>
      <w:r>
        <w:rPr>
          <w:spacing w:val="-6"/>
          <w:sz w:val="24"/>
        </w:rPr>
        <w:t xml:space="preserve"> </w:t>
      </w:r>
      <w:r>
        <w:rPr>
          <w:sz w:val="24"/>
        </w:rPr>
        <w:t>может</w:t>
      </w:r>
      <w:r>
        <w:rPr>
          <w:spacing w:val="-4"/>
          <w:sz w:val="24"/>
        </w:rPr>
        <w:t xml:space="preserve"> </w:t>
      </w:r>
      <w:r>
        <w:rPr>
          <w:sz w:val="24"/>
        </w:rPr>
        <w:t>быть</w:t>
      </w:r>
      <w:r>
        <w:rPr>
          <w:spacing w:val="-5"/>
          <w:sz w:val="24"/>
        </w:rPr>
        <w:t xml:space="preserve"> </w:t>
      </w:r>
      <w:r>
        <w:rPr>
          <w:sz w:val="24"/>
        </w:rPr>
        <w:t>организована</w:t>
      </w:r>
      <w:r>
        <w:rPr>
          <w:spacing w:val="-5"/>
          <w:sz w:val="24"/>
        </w:rPr>
        <w:t xml:space="preserve"> </w:t>
      </w:r>
      <w:r>
        <w:rPr>
          <w:spacing w:val="-2"/>
          <w:sz w:val="24"/>
        </w:rPr>
        <w:t>подсветка.</w:t>
      </w:r>
    </w:p>
    <w:p w:rsidR="00CC3D1E" w:rsidRDefault="0040154F">
      <w:pPr>
        <w:pStyle w:val="afa"/>
        <w:tabs>
          <w:tab w:val="left" w:pos="567"/>
        </w:tabs>
        <w:ind w:left="0" w:firstLine="0"/>
      </w:pPr>
      <w:r w:rsidRPr="00FF3E4C">
        <w:rPr>
          <w:spacing w:val="-2"/>
          <w:sz w:val="24"/>
        </w:rPr>
        <w:tab/>
      </w:r>
      <w:r>
        <w:t>Подсветка</w:t>
      </w:r>
      <w:r w:rsidRPr="00FF3E4C">
        <w:rPr>
          <w:spacing w:val="80"/>
        </w:rPr>
        <w:t xml:space="preserve">  </w:t>
      </w:r>
      <w:r>
        <w:t>вывески</w:t>
      </w:r>
      <w:r w:rsidRPr="00FF3E4C">
        <w:rPr>
          <w:spacing w:val="80"/>
        </w:rPr>
        <w:t xml:space="preserve">  </w:t>
      </w:r>
      <w:r>
        <w:t>должна</w:t>
      </w:r>
      <w:r w:rsidRPr="00FF3E4C">
        <w:rPr>
          <w:spacing w:val="80"/>
        </w:rPr>
        <w:t xml:space="preserve">  </w:t>
      </w:r>
      <w:r>
        <w:t>иметь</w:t>
      </w:r>
      <w:r w:rsidRPr="00FF3E4C">
        <w:rPr>
          <w:spacing w:val="80"/>
        </w:rPr>
        <w:t xml:space="preserve">  </w:t>
      </w:r>
      <w:r>
        <w:t>немерцающий</w:t>
      </w:r>
      <w:r w:rsidRPr="00FF3E4C">
        <w:rPr>
          <w:spacing w:val="80"/>
        </w:rPr>
        <w:t xml:space="preserve">  </w:t>
      </w:r>
      <w:r>
        <w:t>приглушенный</w:t>
      </w:r>
      <w:r w:rsidRPr="00FF3E4C">
        <w:rPr>
          <w:spacing w:val="80"/>
        </w:rPr>
        <w:t xml:space="preserve">  </w:t>
      </w:r>
      <w:r>
        <w:t>свет, не создавать прямых направленных лучей в окна жилых помещений.</w:t>
      </w:r>
    </w:p>
    <w:p w:rsidR="00CC3D1E" w:rsidRDefault="0040154F" w:rsidP="00FB2A0E">
      <w:pPr>
        <w:pStyle w:val="afa"/>
        <w:numPr>
          <w:ilvl w:val="0"/>
          <w:numId w:val="1"/>
        </w:numPr>
        <w:tabs>
          <w:tab w:val="left" w:pos="567"/>
        </w:tabs>
        <w:ind w:left="0" w:firstLine="849"/>
      </w:pPr>
      <w:r>
        <w:rPr>
          <w:sz w:val="24"/>
        </w:rPr>
        <w:t>Организации, индивидуальные предприниматели осуществляют размещение вывесок на плоских участках фасада, свободных от архитектурных элементов, исключительно в пределах площади внешних поверхностей объекта, соответствующей фактическим размерам занимаемых данными организациями, индивидуальными предпринимателями</w:t>
      </w:r>
      <w:r>
        <w:rPr>
          <w:spacing w:val="40"/>
          <w:sz w:val="24"/>
        </w:rPr>
        <w:t xml:space="preserve"> </w:t>
      </w:r>
      <w:r>
        <w:rPr>
          <w:sz w:val="24"/>
        </w:rPr>
        <w:t>помещений.</w:t>
      </w:r>
      <w:r>
        <w:rPr>
          <w:spacing w:val="40"/>
          <w:sz w:val="24"/>
        </w:rPr>
        <w:t xml:space="preserve"> </w:t>
      </w:r>
      <w:r>
        <w:rPr>
          <w:sz w:val="24"/>
        </w:rPr>
        <w:t>Требование</w:t>
      </w:r>
      <w:r>
        <w:rPr>
          <w:spacing w:val="40"/>
          <w:sz w:val="24"/>
        </w:rPr>
        <w:t xml:space="preserve"> </w:t>
      </w:r>
      <w:r>
        <w:rPr>
          <w:sz w:val="24"/>
        </w:rPr>
        <w:t>настоящего</w:t>
      </w:r>
      <w:r>
        <w:rPr>
          <w:spacing w:val="40"/>
          <w:sz w:val="24"/>
        </w:rPr>
        <w:t xml:space="preserve"> </w:t>
      </w:r>
      <w:r>
        <w:rPr>
          <w:sz w:val="24"/>
        </w:rPr>
        <w:t>пункта</w:t>
      </w:r>
      <w:r>
        <w:rPr>
          <w:spacing w:val="40"/>
          <w:sz w:val="24"/>
        </w:rPr>
        <w:t xml:space="preserve"> </w:t>
      </w:r>
      <w:r>
        <w:rPr>
          <w:sz w:val="24"/>
        </w:rPr>
        <w:t>не</w:t>
      </w:r>
      <w:r>
        <w:rPr>
          <w:spacing w:val="40"/>
          <w:sz w:val="24"/>
        </w:rPr>
        <w:t xml:space="preserve"> </w:t>
      </w:r>
      <w:r>
        <w:rPr>
          <w:sz w:val="24"/>
        </w:rPr>
        <w:t>распространяется</w:t>
      </w:r>
      <w:r>
        <w:rPr>
          <w:spacing w:val="40"/>
          <w:sz w:val="24"/>
        </w:rPr>
        <w:t xml:space="preserve"> </w:t>
      </w:r>
      <w:r>
        <w:rPr>
          <w:sz w:val="24"/>
        </w:rPr>
        <w:t>на случаи размещения информационных конструкций на торговых, развлекательных центрах организациями, индивидуальными предпринимателями, местом фактического нахождения</w:t>
      </w:r>
      <w:r>
        <w:rPr>
          <w:spacing w:val="80"/>
          <w:sz w:val="24"/>
        </w:rPr>
        <w:t xml:space="preserve"> </w:t>
      </w:r>
      <w:r>
        <w:rPr>
          <w:sz w:val="24"/>
        </w:rPr>
        <w:t>или</w:t>
      </w:r>
      <w:r>
        <w:rPr>
          <w:spacing w:val="80"/>
          <w:sz w:val="24"/>
        </w:rPr>
        <w:t xml:space="preserve"> </w:t>
      </w:r>
      <w:r>
        <w:rPr>
          <w:sz w:val="24"/>
        </w:rPr>
        <w:t>осуществления</w:t>
      </w:r>
      <w:r>
        <w:rPr>
          <w:spacing w:val="80"/>
          <w:sz w:val="24"/>
        </w:rPr>
        <w:t xml:space="preserve"> </w:t>
      </w:r>
      <w:r>
        <w:rPr>
          <w:sz w:val="24"/>
        </w:rPr>
        <w:t>деятельности</w:t>
      </w:r>
      <w:r>
        <w:rPr>
          <w:spacing w:val="80"/>
          <w:sz w:val="24"/>
        </w:rPr>
        <w:t xml:space="preserve"> </w:t>
      </w:r>
      <w:r>
        <w:rPr>
          <w:sz w:val="24"/>
        </w:rPr>
        <w:t>которых</w:t>
      </w:r>
      <w:r>
        <w:rPr>
          <w:spacing w:val="80"/>
          <w:sz w:val="24"/>
        </w:rPr>
        <w:t xml:space="preserve"> </w:t>
      </w:r>
      <w:r>
        <w:rPr>
          <w:sz w:val="24"/>
        </w:rPr>
        <w:t>являются</w:t>
      </w:r>
      <w:r>
        <w:rPr>
          <w:spacing w:val="80"/>
          <w:sz w:val="24"/>
        </w:rPr>
        <w:t xml:space="preserve"> </w:t>
      </w:r>
      <w:r>
        <w:rPr>
          <w:sz w:val="24"/>
        </w:rPr>
        <w:t>указанные</w:t>
      </w:r>
      <w:r>
        <w:rPr>
          <w:spacing w:val="80"/>
          <w:sz w:val="24"/>
        </w:rPr>
        <w:t xml:space="preserve"> </w:t>
      </w:r>
      <w:r>
        <w:rPr>
          <w:sz w:val="24"/>
        </w:rPr>
        <w:t>торговые, развлекательные центры, а также случаи размещения вывесок организаций, расположенных в подвальных или цокольных этажах, установленные подпунктом 1) пункта 11 настоящих Требований.</w:t>
      </w:r>
    </w:p>
    <w:p w:rsidR="00CC3D1E" w:rsidRDefault="0040154F" w:rsidP="00FB2A0E">
      <w:pPr>
        <w:pStyle w:val="afa"/>
        <w:numPr>
          <w:ilvl w:val="0"/>
          <w:numId w:val="1"/>
        </w:numPr>
        <w:tabs>
          <w:tab w:val="left" w:pos="567"/>
        </w:tabs>
        <w:ind w:left="0" w:firstLine="849"/>
      </w:pPr>
      <w:r>
        <w:rPr>
          <w:sz w:val="24"/>
        </w:rPr>
        <w:t>Настенные конструкции, размещаемые на фасадах зданий, строений, сооружений, должны соответствовать следующим требованиям:</w:t>
      </w:r>
    </w:p>
    <w:p w:rsidR="00CC3D1E" w:rsidRDefault="0040154F" w:rsidP="00FB2A0E">
      <w:pPr>
        <w:pStyle w:val="ae"/>
        <w:numPr>
          <w:ilvl w:val="0"/>
          <w:numId w:val="5"/>
        </w:numPr>
        <w:ind w:left="0" w:right="4" w:firstLine="849"/>
      </w:pPr>
      <w:r>
        <w:t>настенные конструкции размещаются над входом или окнами помещений, указанных в пункте 10</w:t>
      </w:r>
      <w:r>
        <w:rPr>
          <w:spacing w:val="-2"/>
        </w:rPr>
        <w:t xml:space="preserve"> </w:t>
      </w:r>
      <w:r>
        <w:t>настоящих Требований, на единой горизонтальной оси</w:t>
      </w:r>
      <w:r>
        <w:rPr>
          <w:spacing w:val="-2"/>
        </w:rPr>
        <w:t xml:space="preserve"> </w:t>
      </w:r>
      <w:r>
        <w:t>с</w:t>
      </w:r>
      <w:r>
        <w:rPr>
          <w:spacing w:val="40"/>
        </w:rPr>
        <w:t xml:space="preserve"> </w:t>
      </w:r>
      <w:r>
        <w:t>иными настенными конструкциями, установленными в пределах фасада, на уровне линии перекрытий между первым и вторым этажами либо ниже указанной линии. Если горизонтальная ось вывески находится на уровне линии перекрытия, то текстовая часть, декоративно-художественные элементы вывески, подложка могут частично располагаться выше линии перекрытия, при этом элементы крепления вывески к стене не должны располагаться выше линии перекрытия (отметки верха перекрытия).</w:t>
      </w:r>
    </w:p>
    <w:p w:rsidR="00CC3D1E" w:rsidRDefault="0040154F" w:rsidP="00587E48">
      <w:pPr>
        <w:pStyle w:val="ae"/>
        <w:ind w:left="0" w:right="4" w:firstLine="720"/>
      </w:pPr>
      <w:r>
        <w:t>В случае если помещения, указанные в пункте 10 настоящих Требований, располагаются в подвальных или цокольных этажах объектов и отсутствует возможность размещения вывесок в соответствии с требованиями абзаца первого настоящего подпункта, допускается:</w:t>
      </w:r>
    </w:p>
    <w:p w:rsidR="00CC3D1E" w:rsidRDefault="0040154F" w:rsidP="00587E48">
      <w:pPr>
        <w:pStyle w:val="ae"/>
        <w:ind w:left="0" w:right="4" w:firstLine="720"/>
      </w:pPr>
      <w:r>
        <w:t>— размещение вывесок над входом и (или) окнами подвального или цокольного этажа, но не ниже 0,6 м от уровня земли до нижнего края настенной конструкции и не выше нижнего края окон или витражного остекления первого этажа. При этом вывеска не должна выступать от плоскости фасада более чем на 0,1 м;</w:t>
      </w:r>
    </w:p>
    <w:p w:rsidR="00CC3D1E" w:rsidRDefault="0040154F" w:rsidP="00587E48">
      <w:pPr>
        <w:pStyle w:val="ae"/>
        <w:ind w:left="0" w:right="4" w:firstLine="720"/>
      </w:pPr>
      <w:r>
        <w:t>— размещение вывесок на единой горизонтальной оси с иными настенными конструкциями, установленными в пределах фасада, на уровне линии перекрытий между первым и вторым</w:t>
      </w:r>
      <w:r>
        <w:rPr>
          <w:spacing w:val="40"/>
        </w:rPr>
        <w:t xml:space="preserve"> </w:t>
      </w:r>
      <w:r>
        <w:t>этажами либо ниже указанной линии.</w:t>
      </w:r>
    </w:p>
    <w:p w:rsidR="00CC3D1E" w:rsidRDefault="0040154F" w:rsidP="00587E48">
      <w:pPr>
        <w:pStyle w:val="ae"/>
        <w:ind w:left="0" w:right="4" w:firstLine="720"/>
        <w:rPr>
          <w:spacing w:val="-2"/>
        </w:rPr>
      </w:pPr>
      <w:r>
        <w:t xml:space="preserve">В случае отсутствия достаточной для размещения вывески высоты цоколя (с учетом расположения нижнего края настенной конструкции не ниже 0,6 м до уровня земли) до окон или витражного остекления первого этажа, а также отсутствия возможности размещения вывески согласно </w:t>
      </w:r>
      <w:hyperlink w:anchor="_bookmark0" w:tooltip="#_bookmark0" w:history="1">
        <w:r>
          <w:t>абзацу четвертому</w:t>
        </w:r>
      </w:hyperlink>
      <w:r>
        <w:t xml:space="preserve"> настоящего подпункта, для помещений подвального или цокольного этажа размещение вывесок осуществляется в соответствии с дизайн-проектом размещения вывески, разработанным и согласованным в соответствии с требованиями раздела IV настоящих </w:t>
      </w:r>
      <w:r>
        <w:rPr>
          <w:spacing w:val="-2"/>
        </w:rPr>
        <w:t>Требований;</w:t>
      </w:r>
    </w:p>
    <w:p w:rsidR="00CC3D1E" w:rsidRDefault="0040154F" w:rsidP="00587E48">
      <w:pPr>
        <w:pStyle w:val="ae"/>
        <w:numPr>
          <w:ilvl w:val="0"/>
          <w:numId w:val="5"/>
        </w:numPr>
        <w:ind w:right="4" w:hanging="142"/>
      </w:pPr>
      <w:r>
        <w:t>конструкции</w:t>
      </w:r>
      <w:r>
        <w:rPr>
          <w:spacing w:val="80"/>
        </w:rPr>
        <w:t xml:space="preserve"> </w:t>
      </w:r>
      <w:r>
        <w:t>меню</w:t>
      </w:r>
      <w:r>
        <w:rPr>
          <w:spacing w:val="80"/>
        </w:rPr>
        <w:t xml:space="preserve"> </w:t>
      </w:r>
      <w:r>
        <w:t>размещаются</w:t>
      </w:r>
      <w:r>
        <w:rPr>
          <w:spacing w:val="80"/>
        </w:rPr>
        <w:t xml:space="preserve"> </w:t>
      </w:r>
      <w:r>
        <w:t>на</w:t>
      </w:r>
      <w:r>
        <w:rPr>
          <w:spacing w:val="80"/>
        </w:rPr>
        <w:t xml:space="preserve"> </w:t>
      </w:r>
      <w:r>
        <w:t>плоских</w:t>
      </w:r>
      <w:r>
        <w:rPr>
          <w:spacing w:val="80"/>
        </w:rPr>
        <w:t xml:space="preserve"> </w:t>
      </w:r>
      <w:r>
        <w:t>участках</w:t>
      </w:r>
      <w:r>
        <w:rPr>
          <w:spacing w:val="80"/>
        </w:rPr>
        <w:t xml:space="preserve"> </w:t>
      </w:r>
      <w:r>
        <w:t>фасада,</w:t>
      </w:r>
      <w:r>
        <w:rPr>
          <w:spacing w:val="80"/>
        </w:rPr>
        <w:t xml:space="preserve"> </w:t>
      </w:r>
      <w:r>
        <w:t>свободных от архитектурных элементов, непосредственно у входа (справа или слева) в помещение,</w:t>
      </w:r>
      <w:r>
        <w:rPr>
          <w:spacing w:val="80"/>
        </w:rPr>
        <w:t xml:space="preserve"> </w:t>
      </w:r>
      <w:r>
        <w:t>не выше уровня дверного проёма, или на входных дверях в него;</w:t>
      </w:r>
    </w:p>
    <w:p w:rsidR="00CC3D1E" w:rsidRDefault="0040154F" w:rsidP="00587E48">
      <w:pPr>
        <w:pStyle w:val="ae"/>
        <w:numPr>
          <w:ilvl w:val="0"/>
          <w:numId w:val="5"/>
        </w:numPr>
        <w:ind w:right="4" w:hanging="142"/>
      </w:pPr>
      <w:r>
        <w:t>размещение вывесок с вертикальным порядком расположения букв на информационном поле вывески осуществляется в соответствии с дизайн-проектом размещения вывески, разработанным и согласованным в соответствии с разделом IV настоящих Требований;</w:t>
      </w:r>
    </w:p>
    <w:p w:rsidR="00CC3D1E" w:rsidRDefault="0040154F" w:rsidP="00587E48">
      <w:pPr>
        <w:pStyle w:val="ae"/>
        <w:numPr>
          <w:ilvl w:val="0"/>
          <w:numId w:val="5"/>
        </w:numPr>
        <w:ind w:right="4" w:hanging="142"/>
      </w:pPr>
      <w:r>
        <w:t>возможность использования подложки в виде прозрачной основы, маркиз, световых</w:t>
      </w:r>
      <w:r>
        <w:rPr>
          <w:spacing w:val="40"/>
        </w:rPr>
        <w:t xml:space="preserve"> </w:t>
      </w:r>
      <w:r>
        <w:t>коробов</w:t>
      </w:r>
      <w:r>
        <w:rPr>
          <w:spacing w:val="40"/>
        </w:rPr>
        <w:t xml:space="preserve"> </w:t>
      </w:r>
      <w:r>
        <w:t>определяется</w:t>
      </w:r>
      <w:r>
        <w:rPr>
          <w:spacing w:val="40"/>
        </w:rPr>
        <w:t xml:space="preserve"> </w:t>
      </w:r>
      <w:r>
        <w:t>дизайн-проектом</w:t>
      </w:r>
      <w:r>
        <w:rPr>
          <w:spacing w:val="40"/>
        </w:rPr>
        <w:t xml:space="preserve"> </w:t>
      </w:r>
      <w:r>
        <w:t>размещения</w:t>
      </w:r>
      <w:r>
        <w:rPr>
          <w:spacing w:val="40"/>
        </w:rPr>
        <w:t xml:space="preserve"> </w:t>
      </w:r>
      <w:r>
        <w:t>вывески,</w:t>
      </w:r>
      <w:r>
        <w:rPr>
          <w:spacing w:val="40"/>
        </w:rPr>
        <w:t xml:space="preserve"> </w:t>
      </w:r>
      <w:r>
        <w:t>разработанным и согласованным в соответствии с разделом IV настоящих Требований;</w:t>
      </w:r>
    </w:p>
    <w:p w:rsidR="00FB2A0E" w:rsidRDefault="0040154F" w:rsidP="00FB2A0E">
      <w:pPr>
        <w:pStyle w:val="ae"/>
        <w:numPr>
          <w:ilvl w:val="0"/>
          <w:numId w:val="5"/>
        </w:numPr>
        <w:ind w:left="0" w:right="4" w:firstLine="0"/>
      </w:pPr>
      <w:r>
        <w:t xml:space="preserve">высота вывески не должна превышать 70 процентов высоты поля размещения, длина </w:t>
      </w:r>
    </w:p>
    <w:p w:rsidR="00FB2A0E" w:rsidRDefault="00FB2A0E" w:rsidP="00FB2A0E">
      <w:pPr>
        <w:pStyle w:val="ae"/>
        <w:ind w:left="0" w:right="4" w:firstLine="0"/>
        <w:jc w:val="center"/>
      </w:pPr>
      <w:r>
        <w:lastRenderedPageBreak/>
        <w:t>3</w:t>
      </w:r>
    </w:p>
    <w:p w:rsidR="00CC3D1E" w:rsidRDefault="0040154F" w:rsidP="00FB2A0E">
      <w:pPr>
        <w:pStyle w:val="ae"/>
        <w:ind w:left="0" w:right="4" w:firstLine="0"/>
      </w:pPr>
      <w:r>
        <w:t>вывески не должна превышать 70 процентов длины поля размещения. Поле размещения</w:t>
      </w:r>
      <w:r>
        <w:rPr>
          <w:spacing w:val="40"/>
        </w:rPr>
        <w:t xml:space="preserve"> </w:t>
      </w:r>
      <w:r>
        <w:t>вывески</w:t>
      </w:r>
      <w:r>
        <w:rPr>
          <w:spacing w:val="40"/>
        </w:rPr>
        <w:t xml:space="preserve"> </w:t>
      </w:r>
      <w:r>
        <w:t>при</w:t>
      </w:r>
      <w:r>
        <w:rPr>
          <w:spacing w:val="40"/>
        </w:rPr>
        <w:t xml:space="preserve"> </w:t>
      </w:r>
      <w:r>
        <w:t>этом</w:t>
      </w:r>
      <w:r>
        <w:rPr>
          <w:spacing w:val="40"/>
        </w:rPr>
        <w:t xml:space="preserve"> </w:t>
      </w:r>
      <w:r>
        <w:t>определяется</w:t>
      </w:r>
      <w:r>
        <w:rPr>
          <w:spacing w:val="40"/>
        </w:rPr>
        <w:t xml:space="preserve"> </w:t>
      </w:r>
      <w:r>
        <w:t>как</w:t>
      </w:r>
      <w:r>
        <w:rPr>
          <w:spacing w:val="40"/>
        </w:rPr>
        <w:t xml:space="preserve"> </w:t>
      </w:r>
      <w:r>
        <w:t>прямоугольник</w:t>
      </w:r>
      <w:r>
        <w:rPr>
          <w:spacing w:val="40"/>
        </w:rPr>
        <w:t xml:space="preserve"> </w:t>
      </w:r>
      <w:r>
        <w:t>в</w:t>
      </w:r>
      <w:r>
        <w:rPr>
          <w:spacing w:val="40"/>
        </w:rPr>
        <w:t xml:space="preserve"> </w:t>
      </w:r>
      <w:r>
        <w:t>пределах</w:t>
      </w:r>
      <w:r>
        <w:rPr>
          <w:spacing w:val="40"/>
        </w:rPr>
        <w:t xml:space="preserve"> </w:t>
      </w:r>
      <w:r>
        <w:t xml:space="preserve">части фасада, занимаемого организацией, индивидуальным предпринимателем помещения, построенный с учётом всех требований и запретов, предусмотренных настоящими </w:t>
      </w:r>
      <w:r>
        <w:rPr>
          <w:spacing w:val="-2"/>
        </w:rPr>
        <w:t>Требованиями;</w:t>
      </w:r>
    </w:p>
    <w:p w:rsidR="00CC3D1E" w:rsidRDefault="0040154F" w:rsidP="00FB2A0E">
      <w:pPr>
        <w:pStyle w:val="ae"/>
        <w:numPr>
          <w:ilvl w:val="0"/>
          <w:numId w:val="5"/>
        </w:numPr>
        <w:ind w:left="0" w:right="4" w:firstLine="0"/>
      </w:pPr>
      <w:r>
        <w:t>при наличии на фасаде объекта фриза настенная конструкция размещается исключительно на фризе в соответствии со следующими требованиями:</w:t>
      </w:r>
    </w:p>
    <w:p w:rsidR="00CC3D1E" w:rsidRDefault="0040154F" w:rsidP="00587E48">
      <w:pPr>
        <w:pStyle w:val="ae"/>
        <w:ind w:left="0" w:right="4" w:firstLine="720"/>
      </w:pPr>
      <w:r>
        <w:t>— конструкции настенных вывесок, допускаемых к размещению на фризе, представляют</w:t>
      </w:r>
      <w:r>
        <w:rPr>
          <w:spacing w:val="78"/>
        </w:rPr>
        <w:t xml:space="preserve">  </w:t>
      </w:r>
      <w:r>
        <w:t>собой</w:t>
      </w:r>
      <w:r>
        <w:rPr>
          <w:spacing w:val="78"/>
        </w:rPr>
        <w:t xml:space="preserve">  </w:t>
      </w:r>
      <w:r>
        <w:t>объемные</w:t>
      </w:r>
      <w:r>
        <w:rPr>
          <w:spacing w:val="78"/>
        </w:rPr>
        <w:t xml:space="preserve">  </w:t>
      </w:r>
      <w:r>
        <w:t>символы</w:t>
      </w:r>
      <w:r>
        <w:rPr>
          <w:spacing w:val="78"/>
        </w:rPr>
        <w:t xml:space="preserve">  </w:t>
      </w:r>
      <w:r>
        <w:t>(без</w:t>
      </w:r>
      <w:r>
        <w:rPr>
          <w:spacing w:val="78"/>
        </w:rPr>
        <w:t xml:space="preserve">  </w:t>
      </w:r>
      <w:r>
        <w:t>использования</w:t>
      </w:r>
      <w:r>
        <w:rPr>
          <w:spacing w:val="78"/>
        </w:rPr>
        <w:t xml:space="preserve">  </w:t>
      </w:r>
      <w:r>
        <w:t>подложки</w:t>
      </w:r>
      <w:r>
        <w:rPr>
          <w:spacing w:val="78"/>
        </w:rPr>
        <w:t xml:space="preserve">  </w:t>
      </w:r>
      <w:r>
        <w:t>либо с</w:t>
      </w:r>
      <w:r>
        <w:rPr>
          <w:spacing w:val="-2"/>
        </w:rPr>
        <w:t xml:space="preserve"> </w:t>
      </w:r>
      <w:r>
        <w:t>использованием</w:t>
      </w:r>
      <w:r>
        <w:rPr>
          <w:spacing w:val="40"/>
        </w:rPr>
        <w:t xml:space="preserve"> </w:t>
      </w:r>
      <w:r>
        <w:t>подложки),</w:t>
      </w:r>
      <w:r>
        <w:rPr>
          <w:spacing w:val="40"/>
        </w:rPr>
        <w:t xml:space="preserve"> </w:t>
      </w:r>
      <w:r>
        <w:t>а</w:t>
      </w:r>
      <w:r>
        <w:rPr>
          <w:spacing w:val="40"/>
        </w:rPr>
        <w:t xml:space="preserve"> </w:t>
      </w:r>
      <w:r>
        <w:t>также</w:t>
      </w:r>
      <w:r>
        <w:rPr>
          <w:spacing w:val="40"/>
        </w:rPr>
        <w:t xml:space="preserve"> </w:t>
      </w:r>
      <w:r>
        <w:t>световые</w:t>
      </w:r>
      <w:r>
        <w:rPr>
          <w:spacing w:val="40"/>
        </w:rPr>
        <w:t xml:space="preserve"> </w:t>
      </w:r>
      <w:r>
        <w:t>короба</w:t>
      </w:r>
      <w:r>
        <w:rPr>
          <w:spacing w:val="40"/>
        </w:rPr>
        <w:t xml:space="preserve"> </w:t>
      </w:r>
      <w:r>
        <w:t>при</w:t>
      </w:r>
      <w:r>
        <w:rPr>
          <w:spacing w:val="40"/>
        </w:rPr>
        <w:t xml:space="preserve"> </w:t>
      </w:r>
      <w:r>
        <w:t>условии</w:t>
      </w:r>
      <w:r>
        <w:rPr>
          <w:spacing w:val="40"/>
        </w:rPr>
        <w:t xml:space="preserve"> </w:t>
      </w:r>
      <w:r>
        <w:t>организации данного светового короба (световых коробов) на всю высоту соответствующего фриза;</w:t>
      </w:r>
    </w:p>
    <w:p w:rsidR="00CC3D1E" w:rsidRDefault="0040154F" w:rsidP="00587E48">
      <w:pPr>
        <w:pStyle w:val="ae"/>
        <w:ind w:left="0" w:right="4" w:firstLine="720"/>
      </w:pPr>
      <w:r>
        <w:t>— при наличии козырька на фасаде объекта настенная конструкция размещается на фризе козырька строго в габаритах указанного фриза. Высота вывески не должна превышать 70 процентов высоты поля размещения, длина вывески не должна превышать 70 процентов длины поля размещения. Поле размещения вывески при этом определяется как прямоугольник фриза в пределах части фасада, занимаемого организацией, индивидуальным предпринимателем помещения;</w:t>
      </w:r>
    </w:p>
    <w:p w:rsidR="00CC3D1E" w:rsidRDefault="0040154F" w:rsidP="00587E48">
      <w:pPr>
        <w:pStyle w:val="ae"/>
        <w:numPr>
          <w:ilvl w:val="0"/>
          <w:numId w:val="5"/>
        </w:numPr>
        <w:ind w:right="4" w:firstLine="0"/>
      </w:pPr>
      <w:r>
        <w:t>при</w:t>
      </w:r>
      <w:r>
        <w:rPr>
          <w:spacing w:val="40"/>
        </w:rPr>
        <w:t xml:space="preserve"> </w:t>
      </w:r>
      <w:r>
        <w:t>размещении</w:t>
      </w:r>
      <w:r>
        <w:rPr>
          <w:spacing w:val="40"/>
        </w:rPr>
        <w:t xml:space="preserve"> </w:t>
      </w:r>
      <w:r>
        <w:t>на</w:t>
      </w:r>
      <w:r>
        <w:rPr>
          <w:spacing w:val="40"/>
        </w:rPr>
        <w:t xml:space="preserve"> </w:t>
      </w:r>
      <w:r>
        <w:t>одном</w:t>
      </w:r>
      <w:r>
        <w:rPr>
          <w:spacing w:val="40"/>
        </w:rPr>
        <w:t xml:space="preserve"> </w:t>
      </w:r>
      <w:r>
        <w:t>фризе</w:t>
      </w:r>
      <w:r>
        <w:rPr>
          <w:spacing w:val="40"/>
        </w:rPr>
        <w:t xml:space="preserve"> </w:t>
      </w:r>
      <w:r>
        <w:t>нескольких</w:t>
      </w:r>
      <w:r>
        <w:rPr>
          <w:spacing w:val="40"/>
        </w:rPr>
        <w:t xml:space="preserve"> </w:t>
      </w:r>
      <w:r>
        <w:t>настенных</w:t>
      </w:r>
      <w:r>
        <w:rPr>
          <w:spacing w:val="40"/>
        </w:rPr>
        <w:t xml:space="preserve"> </w:t>
      </w:r>
      <w:r>
        <w:t>конструкций для</w:t>
      </w:r>
      <w:r>
        <w:rPr>
          <w:spacing w:val="40"/>
        </w:rPr>
        <w:t xml:space="preserve"> </w:t>
      </w:r>
      <w:r>
        <w:t>них допускается организация единой подложки одного цвета для размещения объемных символов,</w:t>
      </w:r>
      <w:r>
        <w:rPr>
          <w:spacing w:val="-3"/>
        </w:rPr>
        <w:t xml:space="preserve"> </w:t>
      </w:r>
      <w:r>
        <w:t>при</w:t>
      </w:r>
      <w:r>
        <w:rPr>
          <w:spacing w:val="-3"/>
        </w:rPr>
        <w:t xml:space="preserve"> </w:t>
      </w:r>
      <w:r>
        <w:t>этом</w:t>
      </w:r>
      <w:r>
        <w:rPr>
          <w:spacing w:val="-3"/>
        </w:rPr>
        <w:t xml:space="preserve"> </w:t>
      </w:r>
      <w:r>
        <w:t>цвет</w:t>
      </w:r>
      <w:r>
        <w:rPr>
          <w:spacing w:val="-3"/>
        </w:rPr>
        <w:t xml:space="preserve"> </w:t>
      </w:r>
      <w:r>
        <w:t>подложки</w:t>
      </w:r>
      <w:r>
        <w:rPr>
          <w:spacing w:val="-3"/>
        </w:rPr>
        <w:t xml:space="preserve"> </w:t>
      </w:r>
      <w:r>
        <w:t>должен</w:t>
      </w:r>
      <w:r>
        <w:rPr>
          <w:spacing w:val="-3"/>
        </w:rPr>
        <w:t xml:space="preserve"> </w:t>
      </w:r>
      <w:r>
        <w:t>сочетаться</w:t>
      </w:r>
      <w:r>
        <w:rPr>
          <w:spacing w:val="-3"/>
        </w:rPr>
        <w:t xml:space="preserve"> </w:t>
      </w:r>
      <w:r>
        <w:t>с</w:t>
      </w:r>
      <w:r>
        <w:rPr>
          <w:spacing w:val="-3"/>
        </w:rPr>
        <w:t xml:space="preserve"> </w:t>
      </w:r>
      <w:r>
        <w:t>цветовой</w:t>
      </w:r>
      <w:r>
        <w:rPr>
          <w:spacing w:val="-3"/>
        </w:rPr>
        <w:t xml:space="preserve"> </w:t>
      </w:r>
      <w:r>
        <w:t>гаммой</w:t>
      </w:r>
      <w:r>
        <w:rPr>
          <w:spacing w:val="-3"/>
        </w:rPr>
        <w:t xml:space="preserve"> </w:t>
      </w:r>
      <w:r>
        <w:t>фасада;</w:t>
      </w:r>
    </w:p>
    <w:p w:rsidR="00CC3D1E" w:rsidRDefault="0040154F" w:rsidP="00587E48">
      <w:pPr>
        <w:pStyle w:val="ae"/>
        <w:numPr>
          <w:ilvl w:val="0"/>
          <w:numId w:val="5"/>
        </w:numPr>
        <w:ind w:right="4" w:firstLine="0"/>
      </w:pPr>
      <w:r>
        <w:t>в</w:t>
      </w:r>
      <w:r>
        <w:rPr>
          <w:spacing w:val="27"/>
        </w:rPr>
        <w:t xml:space="preserve"> </w:t>
      </w:r>
      <w:r>
        <w:t>случае</w:t>
      </w:r>
      <w:r>
        <w:rPr>
          <w:spacing w:val="28"/>
        </w:rPr>
        <w:t xml:space="preserve"> </w:t>
      </w:r>
      <w:r>
        <w:t>расположения</w:t>
      </w:r>
      <w:r>
        <w:rPr>
          <w:spacing w:val="27"/>
        </w:rPr>
        <w:t xml:space="preserve"> </w:t>
      </w:r>
      <w:r>
        <w:t>на</w:t>
      </w:r>
      <w:r>
        <w:rPr>
          <w:spacing w:val="28"/>
        </w:rPr>
        <w:t xml:space="preserve"> </w:t>
      </w:r>
      <w:r>
        <w:t>одном</w:t>
      </w:r>
      <w:r>
        <w:rPr>
          <w:spacing w:val="27"/>
        </w:rPr>
        <w:t xml:space="preserve"> </w:t>
      </w:r>
      <w:r>
        <w:t>фасаде</w:t>
      </w:r>
      <w:r>
        <w:rPr>
          <w:spacing w:val="28"/>
        </w:rPr>
        <w:t xml:space="preserve"> </w:t>
      </w:r>
      <w:r>
        <w:t>здания,</w:t>
      </w:r>
      <w:r>
        <w:rPr>
          <w:spacing w:val="27"/>
        </w:rPr>
        <w:t xml:space="preserve"> </w:t>
      </w:r>
      <w:r>
        <w:t>строения,</w:t>
      </w:r>
      <w:r>
        <w:rPr>
          <w:spacing w:val="28"/>
        </w:rPr>
        <w:t xml:space="preserve"> </w:t>
      </w:r>
      <w:r>
        <w:rPr>
          <w:spacing w:val="-2"/>
        </w:rPr>
        <w:t>сооружения</w:t>
      </w:r>
    </w:p>
    <w:p w:rsidR="00CC3D1E" w:rsidRDefault="0040154F" w:rsidP="00587E48">
      <w:pPr>
        <w:pStyle w:val="ae"/>
        <w:spacing w:before="60"/>
        <w:ind w:right="4" w:firstLine="0"/>
        <w:rPr>
          <w:spacing w:val="-2"/>
        </w:rPr>
      </w:pPr>
      <w:r>
        <w:t>нескольких</w:t>
      </w:r>
      <w:r>
        <w:rPr>
          <w:spacing w:val="40"/>
        </w:rPr>
        <w:t xml:space="preserve"> </w:t>
      </w:r>
      <w:r>
        <w:t>информационных</w:t>
      </w:r>
      <w:r>
        <w:rPr>
          <w:spacing w:val="40"/>
        </w:rPr>
        <w:t xml:space="preserve"> </w:t>
      </w:r>
      <w:r>
        <w:t>конструкций</w:t>
      </w:r>
      <w:r>
        <w:rPr>
          <w:spacing w:val="40"/>
        </w:rPr>
        <w:t xml:space="preserve"> </w:t>
      </w:r>
      <w:r>
        <w:t>указанные</w:t>
      </w:r>
      <w:r>
        <w:rPr>
          <w:spacing w:val="40"/>
        </w:rPr>
        <w:t xml:space="preserve"> </w:t>
      </w:r>
      <w:r>
        <w:t>конструкции</w:t>
      </w:r>
      <w:r w:rsidR="00587E48">
        <w:t xml:space="preserve"> </w:t>
      </w:r>
      <w:r>
        <w:t>располагаются</w:t>
      </w:r>
      <w:r>
        <w:rPr>
          <w:spacing w:val="40"/>
        </w:rPr>
        <w:t xml:space="preserve"> </w:t>
      </w:r>
      <w:r>
        <w:t>в</w:t>
      </w:r>
      <w:r>
        <w:rPr>
          <w:spacing w:val="-2"/>
        </w:rPr>
        <w:t xml:space="preserve"> </w:t>
      </w:r>
      <w:r>
        <w:t xml:space="preserve">одной плоскости относительно вертикальной плоскости фасада, на котором они </w:t>
      </w:r>
      <w:r>
        <w:rPr>
          <w:spacing w:val="-2"/>
        </w:rPr>
        <w:t>размещены;</w:t>
      </w:r>
    </w:p>
    <w:p w:rsidR="00CC3D1E" w:rsidRDefault="0040154F" w:rsidP="00DD573F">
      <w:pPr>
        <w:pStyle w:val="ae"/>
        <w:numPr>
          <w:ilvl w:val="0"/>
          <w:numId w:val="5"/>
        </w:numPr>
        <w:spacing w:before="60"/>
        <w:ind w:right="286" w:firstLine="0"/>
      </w:pPr>
      <w:r>
        <w:t>вывеска</w:t>
      </w:r>
      <w:r>
        <w:rPr>
          <w:spacing w:val="-7"/>
        </w:rPr>
        <w:t xml:space="preserve"> </w:t>
      </w:r>
      <w:r>
        <w:t>не</w:t>
      </w:r>
      <w:r>
        <w:rPr>
          <w:spacing w:val="-4"/>
        </w:rPr>
        <w:t xml:space="preserve"> </w:t>
      </w:r>
      <w:r>
        <w:t>должна</w:t>
      </w:r>
      <w:r>
        <w:rPr>
          <w:spacing w:val="-5"/>
        </w:rPr>
        <w:t xml:space="preserve"> </w:t>
      </w:r>
      <w:r>
        <w:t>выступать</w:t>
      </w:r>
      <w:r>
        <w:rPr>
          <w:spacing w:val="-2"/>
        </w:rPr>
        <w:t xml:space="preserve"> </w:t>
      </w:r>
      <w:r>
        <w:t>от</w:t>
      </w:r>
      <w:r>
        <w:rPr>
          <w:spacing w:val="-4"/>
        </w:rPr>
        <w:t xml:space="preserve"> </w:t>
      </w:r>
      <w:r>
        <w:t>плоскости</w:t>
      </w:r>
      <w:r>
        <w:rPr>
          <w:spacing w:val="-4"/>
        </w:rPr>
        <w:t xml:space="preserve"> </w:t>
      </w:r>
      <w:r>
        <w:t>фасада</w:t>
      </w:r>
      <w:r>
        <w:rPr>
          <w:spacing w:val="-4"/>
        </w:rPr>
        <w:t xml:space="preserve"> </w:t>
      </w:r>
      <w:r>
        <w:t>более</w:t>
      </w:r>
      <w:r>
        <w:rPr>
          <w:spacing w:val="-4"/>
        </w:rPr>
        <w:t xml:space="preserve"> </w:t>
      </w:r>
      <w:r>
        <w:t>чем</w:t>
      </w:r>
      <w:r>
        <w:rPr>
          <w:spacing w:val="-5"/>
        </w:rPr>
        <w:t xml:space="preserve"> </w:t>
      </w:r>
      <w:r>
        <w:t>на</w:t>
      </w:r>
      <w:r>
        <w:rPr>
          <w:spacing w:val="-4"/>
        </w:rPr>
        <w:t xml:space="preserve"> </w:t>
      </w:r>
      <w:r>
        <w:t>0,2</w:t>
      </w:r>
      <w:r>
        <w:rPr>
          <w:spacing w:val="-3"/>
        </w:rPr>
        <w:t xml:space="preserve"> </w:t>
      </w:r>
      <w:r>
        <w:rPr>
          <w:spacing w:val="-5"/>
        </w:rPr>
        <w:t>м;</w:t>
      </w:r>
    </w:p>
    <w:p w:rsidR="00CC3D1E" w:rsidRDefault="0040154F" w:rsidP="00587E48">
      <w:pPr>
        <w:pStyle w:val="ae"/>
        <w:numPr>
          <w:ilvl w:val="0"/>
          <w:numId w:val="5"/>
        </w:numPr>
        <w:spacing w:before="60"/>
        <w:ind w:right="4" w:firstLine="0"/>
      </w:pPr>
      <w:r>
        <w:t>для зданий со встроенно-пристроенными нежилыми помещениями</w:t>
      </w:r>
      <w:r>
        <w:rPr>
          <w:spacing w:val="-1"/>
        </w:rPr>
        <w:t xml:space="preserve"> </w:t>
      </w:r>
      <w:r>
        <w:t>в</w:t>
      </w:r>
      <w:r>
        <w:rPr>
          <w:spacing w:val="-3"/>
        </w:rPr>
        <w:t xml:space="preserve"> </w:t>
      </w:r>
      <w:r>
        <w:t>первом этаже, для которых характерно наличие сплошного витражного остекления пристроенной части</w:t>
      </w:r>
      <w:r>
        <w:rPr>
          <w:spacing w:val="80"/>
        </w:rPr>
        <w:t xml:space="preserve"> </w:t>
      </w:r>
      <w:r>
        <w:t>и</w:t>
      </w:r>
      <w:r>
        <w:rPr>
          <w:spacing w:val="80"/>
        </w:rPr>
        <w:t xml:space="preserve"> </w:t>
      </w:r>
      <w:r>
        <w:t>козырька,</w:t>
      </w:r>
      <w:r>
        <w:rPr>
          <w:spacing w:val="80"/>
        </w:rPr>
        <w:t xml:space="preserve"> </w:t>
      </w:r>
      <w:r>
        <w:t>проходящего</w:t>
      </w:r>
      <w:r>
        <w:rPr>
          <w:spacing w:val="80"/>
        </w:rPr>
        <w:t xml:space="preserve"> </w:t>
      </w:r>
      <w:r>
        <w:t>над</w:t>
      </w:r>
      <w:r>
        <w:rPr>
          <w:spacing w:val="80"/>
        </w:rPr>
        <w:t xml:space="preserve"> </w:t>
      </w:r>
      <w:r>
        <w:t>пристроенной</w:t>
      </w:r>
      <w:r>
        <w:rPr>
          <w:spacing w:val="80"/>
        </w:rPr>
        <w:t xml:space="preserve"> </w:t>
      </w:r>
      <w:r>
        <w:t>частью</w:t>
      </w:r>
      <w:r>
        <w:rPr>
          <w:spacing w:val="80"/>
        </w:rPr>
        <w:t xml:space="preserve"> </w:t>
      </w:r>
      <w:r>
        <w:t>здания,</w:t>
      </w:r>
      <w:r>
        <w:rPr>
          <w:spacing w:val="80"/>
        </w:rPr>
        <w:t xml:space="preserve"> </w:t>
      </w:r>
      <w:r>
        <w:t>и</w:t>
      </w:r>
      <w:r>
        <w:rPr>
          <w:spacing w:val="40"/>
        </w:rPr>
        <w:t xml:space="preserve"> </w:t>
      </w:r>
      <w:r>
        <w:t>не превышающего по высоте 0,5 м, допускается установка на конструкции указанного козырька</w:t>
      </w:r>
      <w:r>
        <w:rPr>
          <w:spacing w:val="40"/>
        </w:rPr>
        <w:t xml:space="preserve"> </w:t>
      </w:r>
      <w:r>
        <w:t>единой</w:t>
      </w:r>
      <w:r>
        <w:rPr>
          <w:spacing w:val="40"/>
        </w:rPr>
        <w:t xml:space="preserve"> </w:t>
      </w:r>
      <w:r>
        <w:t>подложки</w:t>
      </w:r>
      <w:r>
        <w:rPr>
          <w:spacing w:val="40"/>
        </w:rPr>
        <w:t xml:space="preserve"> </w:t>
      </w:r>
      <w:r>
        <w:t>одного</w:t>
      </w:r>
      <w:r>
        <w:rPr>
          <w:spacing w:val="40"/>
        </w:rPr>
        <w:t xml:space="preserve"> </w:t>
      </w:r>
      <w:r>
        <w:t>цвета</w:t>
      </w:r>
      <w:r>
        <w:rPr>
          <w:spacing w:val="40"/>
        </w:rPr>
        <w:t xml:space="preserve"> </w:t>
      </w:r>
      <w:r>
        <w:t>высотой</w:t>
      </w:r>
      <w:r>
        <w:rPr>
          <w:spacing w:val="40"/>
        </w:rPr>
        <w:t xml:space="preserve"> </w:t>
      </w:r>
      <w:r>
        <w:t>не</w:t>
      </w:r>
      <w:r>
        <w:rPr>
          <w:spacing w:val="40"/>
        </w:rPr>
        <w:t xml:space="preserve"> </w:t>
      </w:r>
      <w:r>
        <w:t>более</w:t>
      </w:r>
      <w:r>
        <w:rPr>
          <w:spacing w:val="40"/>
        </w:rPr>
        <w:t xml:space="preserve"> </w:t>
      </w:r>
      <w:r>
        <w:t>0,7</w:t>
      </w:r>
      <w:r>
        <w:rPr>
          <w:spacing w:val="40"/>
        </w:rPr>
        <w:t xml:space="preserve"> </w:t>
      </w:r>
      <w:r>
        <w:t>м</w:t>
      </w:r>
      <w:r>
        <w:rPr>
          <w:spacing w:val="40"/>
        </w:rPr>
        <w:t xml:space="preserve"> </w:t>
      </w:r>
      <w:r>
        <w:t>для размещения вывесок. При этом горизонтальная ось подложки должна располагаться на</w:t>
      </w:r>
      <w:r>
        <w:rPr>
          <w:spacing w:val="40"/>
        </w:rPr>
        <w:t xml:space="preserve"> </w:t>
      </w:r>
      <w:r>
        <w:t>горизонтальной</w:t>
      </w:r>
      <w:r>
        <w:rPr>
          <w:spacing w:val="40"/>
        </w:rPr>
        <w:t xml:space="preserve"> </w:t>
      </w:r>
      <w:r>
        <w:t>линии,</w:t>
      </w:r>
      <w:r>
        <w:rPr>
          <w:spacing w:val="40"/>
        </w:rPr>
        <w:t xml:space="preserve"> </w:t>
      </w:r>
      <w:r>
        <w:t>проходящей</w:t>
      </w:r>
      <w:r>
        <w:rPr>
          <w:spacing w:val="40"/>
        </w:rPr>
        <w:t xml:space="preserve"> </w:t>
      </w:r>
      <w:r>
        <w:t>по</w:t>
      </w:r>
      <w:r>
        <w:rPr>
          <w:spacing w:val="40"/>
        </w:rPr>
        <w:t xml:space="preserve"> </w:t>
      </w:r>
      <w:r>
        <w:t>центру</w:t>
      </w:r>
      <w:r>
        <w:rPr>
          <w:spacing w:val="40"/>
        </w:rPr>
        <w:t xml:space="preserve"> </w:t>
      </w:r>
      <w:r>
        <w:t>козырька;</w:t>
      </w:r>
      <w:r>
        <w:rPr>
          <w:spacing w:val="40"/>
        </w:rPr>
        <w:t xml:space="preserve"> </w:t>
      </w:r>
      <w:r>
        <w:t>подложка</w:t>
      </w:r>
      <w:r>
        <w:rPr>
          <w:spacing w:val="40"/>
        </w:rPr>
        <w:t xml:space="preserve"> </w:t>
      </w:r>
      <w:r>
        <w:t>выполняется</w:t>
      </w:r>
      <w:r>
        <w:rPr>
          <w:spacing w:val="40"/>
        </w:rPr>
        <w:t xml:space="preserve"> </w:t>
      </w:r>
      <w:r>
        <w:t>в цвете, сочетающемся с цветовой гаммой фасадов здания. Высота вывески не должна превышать 70 процентов высоты поля размещения, длина вывески не должна превышать 70 процентов длины поля размещения. Поле размещения вывески при этом определяется как прямоугольник установленной единой подложки в пределах части фасада, занимаемого организацией, индивидуальным предпринимателем помещения</w:t>
      </w:r>
      <w:r w:rsidRPr="00FF3E4C">
        <w:t>.</w:t>
      </w:r>
    </w:p>
    <w:p w:rsidR="00CC3D1E" w:rsidRDefault="0040154F" w:rsidP="00587E48">
      <w:pPr>
        <w:pStyle w:val="ae"/>
        <w:numPr>
          <w:ilvl w:val="0"/>
          <w:numId w:val="1"/>
        </w:numPr>
        <w:spacing w:before="60"/>
        <w:ind w:right="4"/>
      </w:pPr>
      <w:r>
        <w:t>Консольные конструкции располагаются в одной горизонтальной плоскости фасада,</w:t>
      </w:r>
      <w:r>
        <w:rPr>
          <w:spacing w:val="40"/>
        </w:rPr>
        <w:t xml:space="preserve">  </w:t>
      </w:r>
      <w:r>
        <w:t>у</w:t>
      </w:r>
      <w:r>
        <w:rPr>
          <w:spacing w:val="40"/>
        </w:rPr>
        <w:t xml:space="preserve">  </w:t>
      </w:r>
      <w:r>
        <w:t>арок,</w:t>
      </w:r>
      <w:r>
        <w:rPr>
          <w:spacing w:val="40"/>
        </w:rPr>
        <w:t xml:space="preserve">  </w:t>
      </w:r>
      <w:r>
        <w:t>на</w:t>
      </w:r>
      <w:r>
        <w:rPr>
          <w:spacing w:val="40"/>
        </w:rPr>
        <w:t xml:space="preserve">  </w:t>
      </w:r>
      <w:r>
        <w:t>границах</w:t>
      </w:r>
      <w:r>
        <w:rPr>
          <w:spacing w:val="40"/>
        </w:rPr>
        <w:t xml:space="preserve">  </w:t>
      </w:r>
      <w:r>
        <w:t>и</w:t>
      </w:r>
      <w:r>
        <w:rPr>
          <w:spacing w:val="40"/>
        </w:rPr>
        <w:t xml:space="preserve">  </w:t>
      </w:r>
      <w:r>
        <w:t>внешних</w:t>
      </w:r>
      <w:r>
        <w:rPr>
          <w:spacing w:val="40"/>
        </w:rPr>
        <w:t xml:space="preserve">  </w:t>
      </w:r>
      <w:r>
        <w:t>углах</w:t>
      </w:r>
      <w:r>
        <w:rPr>
          <w:spacing w:val="40"/>
        </w:rPr>
        <w:t xml:space="preserve">  </w:t>
      </w:r>
      <w:r>
        <w:t>зданий,</w:t>
      </w:r>
      <w:r>
        <w:rPr>
          <w:spacing w:val="40"/>
        </w:rPr>
        <w:t xml:space="preserve">  </w:t>
      </w:r>
      <w:r>
        <w:t>строений,</w:t>
      </w:r>
      <w:r>
        <w:rPr>
          <w:spacing w:val="40"/>
        </w:rPr>
        <w:t xml:space="preserve">  </w:t>
      </w:r>
      <w:r>
        <w:t>сооружений</w:t>
      </w:r>
      <w:r>
        <w:rPr>
          <w:spacing w:val="40"/>
        </w:rPr>
        <w:t xml:space="preserve"> </w:t>
      </w:r>
      <w:r>
        <w:t>в соответствии со следующими требованиями:</w:t>
      </w:r>
    </w:p>
    <w:p w:rsidR="00CC3D1E" w:rsidRDefault="0040154F" w:rsidP="00587E48">
      <w:pPr>
        <w:pStyle w:val="ae"/>
        <w:numPr>
          <w:ilvl w:val="0"/>
          <w:numId w:val="6"/>
        </w:numPr>
        <w:spacing w:before="60"/>
        <w:ind w:right="4" w:firstLine="0"/>
      </w:pPr>
      <w:r>
        <w:t>расстояние</w:t>
      </w:r>
      <w:r>
        <w:rPr>
          <w:spacing w:val="-11"/>
        </w:rPr>
        <w:t xml:space="preserve"> </w:t>
      </w:r>
      <w:r>
        <w:t>между</w:t>
      </w:r>
      <w:r>
        <w:rPr>
          <w:spacing w:val="-10"/>
        </w:rPr>
        <w:t xml:space="preserve"> </w:t>
      </w:r>
      <w:r>
        <w:t>консольными</w:t>
      </w:r>
      <w:r>
        <w:rPr>
          <w:spacing w:val="-4"/>
        </w:rPr>
        <w:t xml:space="preserve"> </w:t>
      </w:r>
      <w:r>
        <w:t>конструкциями</w:t>
      </w:r>
      <w:r>
        <w:rPr>
          <w:spacing w:val="-6"/>
        </w:rPr>
        <w:t xml:space="preserve"> </w:t>
      </w:r>
      <w:r>
        <w:t>должно</w:t>
      </w:r>
      <w:r>
        <w:rPr>
          <w:spacing w:val="-7"/>
        </w:rPr>
        <w:t xml:space="preserve"> </w:t>
      </w:r>
      <w:r>
        <w:t>быть</w:t>
      </w:r>
      <w:r>
        <w:rPr>
          <w:spacing w:val="-6"/>
        </w:rPr>
        <w:t xml:space="preserve"> </w:t>
      </w:r>
      <w:r>
        <w:t>не</w:t>
      </w:r>
      <w:r>
        <w:rPr>
          <w:spacing w:val="-7"/>
        </w:rPr>
        <w:t xml:space="preserve"> </w:t>
      </w:r>
      <w:r>
        <w:t>менее</w:t>
      </w:r>
      <w:r>
        <w:rPr>
          <w:spacing w:val="-7"/>
        </w:rPr>
        <w:t xml:space="preserve"> </w:t>
      </w:r>
      <w:r>
        <w:t>10</w:t>
      </w:r>
      <w:r>
        <w:rPr>
          <w:spacing w:val="-6"/>
        </w:rPr>
        <w:t xml:space="preserve"> </w:t>
      </w:r>
      <w:r>
        <w:rPr>
          <w:spacing w:val="-5"/>
        </w:rPr>
        <w:t>м.</w:t>
      </w:r>
    </w:p>
    <w:p w:rsidR="00CC3D1E" w:rsidRDefault="0040154F" w:rsidP="00587E48">
      <w:pPr>
        <w:pStyle w:val="ae"/>
        <w:ind w:right="4"/>
      </w:pPr>
      <w:r>
        <w:t>Расстояние</w:t>
      </w:r>
      <w:r>
        <w:rPr>
          <w:spacing w:val="-6"/>
        </w:rPr>
        <w:t xml:space="preserve"> </w:t>
      </w:r>
      <w:r>
        <w:t>от</w:t>
      </w:r>
      <w:r>
        <w:rPr>
          <w:spacing w:val="-3"/>
        </w:rPr>
        <w:t xml:space="preserve"> </w:t>
      </w:r>
      <w:r>
        <w:t>уровня</w:t>
      </w:r>
      <w:r>
        <w:rPr>
          <w:spacing w:val="-5"/>
        </w:rPr>
        <w:t xml:space="preserve"> </w:t>
      </w:r>
      <w:r>
        <w:t>земли</w:t>
      </w:r>
      <w:r>
        <w:rPr>
          <w:spacing w:val="-4"/>
        </w:rPr>
        <w:t xml:space="preserve"> </w:t>
      </w:r>
      <w:r>
        <w:t>до</w:t>
      </w:r>
      <w:r>
        <w:rPr>
          <w:spacing w:val="-5"/>
        </w:rPr>
        <w:t xml:space="preserve"> </w:t>
      </w:r>
      <w:r>
        <w:t>нижнего</w:t>
      </w:r>
      <w:r>
        <w:rPr>
          <w:spacing w:val="-5"/>
        </w:rPr>
        <w:t xml:space="preserve"> </w:t>
      </w:r>
      <w:r>
        <w:t>края</w:t>
      </w:r>
      <w:r>
        <w:rPr>
          <w:spacing w:val="-5"/>
        </w:rPr>
        <w:t xml:space="preserve"> </w:t>
      </w:r>
      <w:r>
        <w:t>консольной</w:t>
      </w:r>
      <w:r>
        <w:rPr>
          <w:spacing w:val="-5"/>
        </w:rPr>
        <w:t xml:space="preserve"> </w:t>
      </w:r>
      <w:r>
        <w:t>конструкции</w:t>
      </w:r>
      <w:r>
        <w:rPr>
          <w:spacing w:val="-5"/>
        </w:rPr>
        <w:t xml:space="preserve"> </w:t>
      </w:r>
      <w:r>
        <w:t>должно</w:t>
      </w:r>
      <w:r>
        <w:rPr>
          <w:spacing w:val="-8"/>
        </w:rPr>
        <w:t xml:space="preserve"> </w:t>
      </w:r>
      <w:r>
        <w:t>быть не менее 2,5 м;</w:t>
      </w:r>
    </w:p>
    <w:p w:rsidR="00CC3D1E" w:rsidRDefault="0040154F" w:rsidP="00587E48">
      <w:pPr>
        <w:pStyle w:val="ae"/>
        <w:numPr>
          <w:ilvl w:val="0"/>
          <w:numId w:val="6"/>
        </w:numPr>
        <w:ind w:right="4" w:firstLine="0"/>
      </w:pPr>
      <w:r>
        <w:t>крепление</w:t>
      </w:r>
      <w:r>
        <w:rPr>
          <w:spacing w:val="31"/>
        </w:rPr>
        <w:t xml:space="preserve"> </w:t>
      </w:r>
      <w:r>
        <w:t>консольной</w:t>
      </w:r>
      <w:r>
        <w:rPr>
          <w:spacing w:val="31"/>
        </w:rPr>
        <w:t xml:space="preserve"> </w:t>
      </w:r>
      <w:r>
        <w:t>конструкции</w:t>
      </w:r>
      <w:r>
        <w:rPr>
          <w:spacing w:val="36"/>
        </w:rPr>
        <w:t xml:space="preserve"> </w:t>
      </w:r>
      <w:r>
        <w:t>должно</w:t>
      </w:r>
      <w:r>
        <w:rPr>
          <w:spacing w:val="35"/>
        </w:rPr>
        <w:t xml:space="preserve"> </w:t>
      </w:r>
      <w:r>
        <w:t>выступать</w:t>
      </w:r>
      <w:r>
        <w:rPr>
          <w:spacing w:val="36"/>
        </w:rPr>
        <w:t xml:space="preserve"> </w:t>
      </w:r>
      <w:r>
        <w:t>не</w:t>
      </w:r>
      <w:r>
        <w:rPr>
          <w:spacing w:val="34"/>
        </w:rPr>
        <w:t xml:space="preserve"> </w:t>
      </w:r>
      <w:r>
        <w:t>более</w:t>
      </w:r>
      <w:r>
        <w:rPr>
          <w:spacing w:val="33"/>
        </w:rPr>
        <w:t xml:space="preserve"> </w:t>
      </w:r>
      <w:r>
        <w:t>чем</w:t>
      </w:r>
      <w:r>
        <w:rPr>
          <w:spacing w:val="36"/>
        </w:rPr>
        <w:t xml:space="preserve"> </w:t>
      </w:r>
      <w:r>
        <w:t>на</w:t>
      </w:r>
      <w:r>
        <w:rPr>
          <w:spacing w:val="34"/>
        </w:rPr>
        <w:t xml:space="preserve"> </w:t>
      </w:r>
      <w:r>
        <w:t>0,2 м от плоскости фасада, а крайняя точка самой консольной конструкции должна быть</w:t>
      </w:r>
      <w:r>
        <w:rPr>
          <w:spacing w:val="40"/>
        </w:rPr>
        <w:t xml:space="preserve"> </w:t>
      </w:r>
      <w:r>
        <w:t>удалена от плоскости фасада не более чем на 1,0 м от плоскости фасада. Высота консольной конструкции не должна превышать 1,0 м;</w:t>
      </w:r>
    </w:p>
    <w:p w:rsidR="00CC3D1E" w:rsidRDefault="0040154F" w:rsidP="00587E48">
      <w:pPr>
        <w:pStyle w:val="ae"/>
        <w:numPr>
          <w:ilvl w:val="0"/>
          <w:numId w:val="6"/>
        </w:numPr>
        <w:ind w:right="4" w:firstLine="0"/>
      </w:pPr>
      <w:r>
        <w:t>при наличии на фасаде объекта настенных конструкций консольные конструкции располагаются с ними на единой горизонтальной оси;</w:t>
      </w:r>
    </w:p>
    <w:p w:rsidR="00CC3D1E" w:rsidRDefault="0040154F" w:rsidP="00587E48">
      <w:pPr>
        <w:pStyle w:val="ae"/>
        <w:numPr>
          <w:ilvl w:val="0"/>
          <w:numId w:val="6"/>
        </w:numPr>
        <w:ind w:right="4" w:firstLine="0"/>
      </w:pPr>
      <w:r>
        <w:t>при</w:t>
      </w:r>
      <w:r>
        <w:rPr>
          <w:spacing w:val="40"/>
        </w:rPr>
        <w:t xml:space="preserve"> </w:t>
      </w:r>
      <w:r>
        <w:t>создании</w:t>
      </w:r>
      <w:r>
        <w:rPr>
          <w:spacing w:val="40"/>
        </w:rPr>
        <w:t xml:space="preserve"> </w:t>
      </w:r>
      <w:r>
        <w:t>единой</w:t>
      </w:r>
      <w:r>
        <w:rPr>
          <w:spacing w:val="40"/>
        </w:rPr>
        <w:t xml:space="preserve"> </w:t>
      </w:r>
      <w:r>
        <w:t>цельной</w:t>
      </w:r>
      <w:r>
        <w:rPr>
          <w:spacing w:val="40"/>
        </w:rPr>
        <w:t xml:space="preserve"> </w:t>
      </w:r>
      <w:r>
        <w:t>конструкции,</w:t>
      </w:r>
      <w:r>
        <w:rPr>
          <w:spacing w:val="40"/>
        </w:rPr>
        <w:t xml:space="preserve"> </w:t>
      </w:r>
      <w:r>
        <w:t>представляющей</w:t>
      </w:r>
      <w:r>
        <w:rPr>
          <w:spacing w:val="40"/>
        </w:rPr>
        <w:t xml:space="preserve"> </w:t>
      </w:r>
      <w:r>
        <w:t>собой настенную конструкцию с консольной выносной частью, крайняя точка консольной части должна быть удалена от плоскости фасада не более чем на 0,5 м.</w:t>
      </w:r>
    </w:p>
    <w:p w:rsidR="00FB2A0E" w:rsidRDefault="0040154F" w:rsidP="00587E48">
      <w:pPr>
        <w:pStyle w:val="ae"/>
        <w:numPr>
          <w:ilvl w:val="0"/>
          <w:numId w:val="1"/>
        </w:numPr>
        <w:ind w:right="4"/>
      </w:pPr>
      <w:r>
        <w:t>Организации, индивидуальные предприниматели дополнительно к вывеске, размещенной</w:t>
      </w:r>
      <w:r>
        <w:rPr>
          <w:spacing w:val="80"/>
        </w:rPr>
        <w:t xml:space="preserve"> </w:t>
      </w:r>
      <w:r>
        <w:t>на</w:t>
      </w:r>
      <w:r>
        <w:rPr>
          <w:spacing w:val="80"/>
        </w:rPr>
        <w:t xml:space="preserve"> </w:t>
      </w:r>
      <w:r>
        <w:t>фасаде</w:t>
      </w:r>
      <w:r>
        <w:rPr>
          <w:spacing w:val="80"/>
        </w:rPr>
        <w:t xml:space="preserve"> </w:t>
      </w:r>
      <w:r>
        <w:t>здания,</w:t>
      </w:r>
      <w:r>
        <w:rPr>
          <w:spacing w:val="80"/>
        </w:rPr>
        <w:t xml:space="preserve"> </w:t>
      </w:r>
      <w:r>
        <w:t>строения,</w:t>
      </w:r>
      <w:r>
        <w:rPr>
          <w:spacing w:val="80"/>
        </w:rPr>
        <w:t xml:space="preserve"> </w:t>
      </w:r>
      <w:r>
        <w:t>сооружения,</w:t>
      </w:r>
      <w:r>
        <w:rPr>
          <w:spacing w:val="80"/>
        </w:rPr>
        <w:t xml:space="preserve"> </w:t>
      </w:r>
      <w:r>
        <w:t>вправе</w:t>
      </w:r>
      <w:r>
        <w:rPr>
          <w:spacing w:val="80"/>
        </w:rPr>
        <w:t xml:space="preserve"> </w:t>
      </w:r>
      <w:r>
        <w:t>разместить</w:t>
      </w:r>
      <w:r>
        <w:rPr>
          <w:spacing w:val="80"/>
        </w:rPr>
        <w:t xml:space="preserve"> </w:t>
      </w:r>
      <w:r>
        <w:t xml:space="preserve">вывеску на </w:t>
      </w:r>
    </w:p>
    <w:p w:rsidR="00FB2A0E" w:rsidRDefault="00FB2A0E" w:rsidP="00FB2A0E">
      <w:pPr>
        <w:pStyle w:val="ae"/>
        <w:ind w:right="4" w:firstLine="0"/>
        <w:jc w:val="center"/>
      </w:pPr>
      <w:r>
        <w:lastRenderedPageBreak/>
        <w:t>4</w:t>
      </w:r>
    </w:p>
    <w:p w:rsidR="00CC3D1E" w:rsidRDefault="0040154F" w:rsidP="00FB2A0E">
      <w:pPr>
        <w:pStyle w:val="ae"/>
        <w:ind w:right="4" w:firstLine="0"/>
      </w:pPr>
      <w:r>
        <w:t xml:space="preserve">крыше указанного здания, строения, сооружения в соответствии со следующими </w:t>
      </w:r>
      <w:r>
        <w:rPr>
          <w:spacing w:val="-2"/>
        </w:rPr>
        <w:t>требованиями:</w:t>
      </w:r>
    </w:p>
    <w:p w:rsidR="00CC3D1E" w:rsidRDefault="0040154F" w:rsidP="00DD573F">
      <w:pPr>
        <w:pStyle w:val="ae"/>
        <w:numPr>
          <w:ilvl w:val="0"/>
          <w:numId w:val="7"/>
        </w:numPr>
        <w:ind w:right="291" w:firstLine="0"/>
      </w:pPr>
      <w:r>
        <w:t>если собственником (правообладателем) указанного здания, строения, сооружения</w:t>
      </w:r>
      <w:r>
        <w:rPr>
          <w:spacing w:val="74"/>
        </w:rPr>
        <w:t xml:space="preserve">  </w:t>
      </w:r>
      <w:r>
        <w:t>является</w:t>
      </w:r>
      <w:r>
        <w:rPr>
          <w:spacing w:val="74"/>
        </w:rPr>
        <w:t xml:space="preserve">  </w:t>
      </w:r>
      <w:r>
        <w:t>организация,</w:t>
      </w:r>
      <w:r>
        <w:rPr>
          <w:spacing w:val="73"/>
        </w:rPr>
        <w:t xml:space="preserve">  </w:t>
      </w:r>
      <w:r>
        <w:t>индивидуальный</w:t>
      </w:r>
      <w:r>
        <w:rPr>
          <w:spacing w:val="74"/>
        </w:rPr>
        <w:t xml:space="preserve">  </w:t>
      </w:r>
      <w:r>
        <w:t>предприниматель,</w:t>
      </w:r>
      <w:r>
        <w:rPr>
          <w:spacing w:val="73"/>
        </w:rPr>
        <w:t xml:space="preserve">  </w:t>
      </w:r>
      <w:r>
        <w:t>сведения о</w:t>
      </w:r>
      <w:r>
        <w:rPr>
          <w:spacing w:val="-2"/>
        </w:rPr>
        <w:t xml:space="preserve"> </w:t>
      </w:r>
      <w:r>
        <w:t>котором содержатся в данной вывеске и в месте фактического нахождения (месте осуществления деятельности) которого размещается указанная вывеска;</w:t>
      </w:r>
    </w:p>
    <w:p w:rsidR="00CC3D1E" w:rsidRDefault="0040154F" w:rsidP="00DD573F">
      <w:pPr>
        <w:pStyle w:val="ae"/>
        <w:numPr>
          <w:ilvl w:val="0"/>
          <w:numId w:val="7"/>
        </w:numPr>
        <w:ind w:right="291" w:firstLine="0"/>
      </w:pPr>
      <w:r>
        <w:t>на крыше одного объекта размещается только одна вывеска, за исключением случаев размещения крышных конструкций на торговых, развлекательных центрах.</w:t>
      </w:r>
    </w:p>
    <w:p w:rsidR="00CC3D1E" w:rsidRDefault="0040154F">
      <w:pPr>
        <w:pStyle w:val="ae"/>
        <w:ind w:right="285"/>
      </w:pPr>
      <w:r>
        <w:t>На</w:t>
      </w:r>
      <w:r>
        <w:rPr>
          <w:spacing w:val="40"/>
        </w:rPr>
        <w:t xml:space="preserve"> </w:t>
      </w:r>
      <w:r>
        <w:t>торговых,</w:t>
      </w:r>
      <w:r>
        <w:rPr>
          <w:spacing w:val="40"/>
        </w:rPr>
        <w:t xml:space="preserve"> </w:t>
      </w:r>
      <w:r>
        <w:t>развлекательных</w:t>
      </w:r>
      <w:r>
        <w:rPr>
          <w:spacing w:val="40"/>
        </w:rPr>
        <w:t xml:space="preserve"> </w:t>
      </w:r>
      <w:r>
        <w:t>центрах</w:t>
      </w:r>
      <w:r>
        <w:rPr>
          <w:spacing w:val="40"/>
        </w:rPr>
        <w:t xml:space="preserve"> </w:t>
      </w:r>
      <w:r>
        <w:t>допускается</w:t>
      </w:r>
      <w:r>
        <w:rPr>
          <w:spacing w:val="40"/>
        </w:rPr>
        <w:t xml:space="preserve"> </w:t>
      </w:r>
      <w:r>
        <w:t>размещение</w:t>
      </w:r>
      <w:r>
        <w:rPr>
          <w:spacing w:val="40"/>
        </w:rPr>
        <w:t xml:space="preserve"> </w:t>
      </w:r>
      <w:r>
        <w:t>более</w:t>
      </w:r>
      <w:r>
        <w:rPr>
          <w:spacing w:val="40"/>
        </w:rPr>
        <w:t xml:space="preserve"> </w:t>
      </w:r>
      <w:r>
        <w:t>одной</w:t>
      </w:r>
      <w:r>
        <w:rPr>
          <w:spacing w:val="40"/>
        </w:rPr>
        <w:t xml:space="preserve"> </w:t>
      </w:r>
      <w:r>
        <w:t>крышной</w:t>
      </w:r>
      <w:r>
        <w:rPr>
          <w:spacing w:val="40"/>
        </w:rPr>
        <w:t xml:space="preserve"> </w:t>
      </w:r>
      <w:r>
        <w:t>конструкции,</w:t>
      </w:r>
      <w:r>
        <w:rPr>
          <w:spacing w:val="40"/>
        </w:rPr>
        <w:t xml:space="preserve"> </w:t>
      </w:r>
      <w:r>
        <w:t>но</w:t>
      </w:r>
      <w:r>
        <w:rPr>
          <w:spacing w:val="40"/>
        </w:rPr>
        <w:t xml:space="preserve"> </w:t>
      </w:r>
      <w:r>
        <w:t>не</w:t>
      </w:r>
      <w:r>
        <w:rPr>
          <w:spacing w:val="40"/>
        </w:rPr>
        <w:t xml:space="preserve"> </w:t>
      </w:r>
      <w:r>
        <w:t>более</w:t>
      </w:r>
      <w:r>
        <w:rPr>
          <w:spacing w:val="40"/>
        </w:rPr>
        <w:t xml:space="preserve"> </w:t>
      </w:r>
      <w:r>
        <w:t>одной крышной конструкции относительно каждого фасада, по отношению к которому они размещены.</w:t>
      </w:r>
      <w:r>
        <w:rPr>
          <w:spacing w:val="-4"/>
        </w:rPr>
        <w:t xml:space="preserve"> </w:t>
      </w:r>
      <w:r>
        <w:t>При</w:t>
      </w:r>
      <w:r>
        <w:rPr>
          <w:spacing w:val="-3"/>
        </w:rPr>
        <w:t xml:space="preserve"> </w:t>
      </w:r>
      <w:r>
        <w:t>этом</w:t>
      </w:r>
      <w:r>
        <w:rPr>
          <w:spacing w:val="-4"/>
        </w:rPr>
        <w:t xml:space="preserve"> </w:t>
      </w:r>
      <w:r>
        <w:t>крышные</w:t>
      </w:r>
      <w:r>
        <w:rPr>
          <w:spacing w:val="-5"/>
        </w:rPr>
        <w:t xml:space="preserve"> </w:t>
      </w:r>
      <w:r>
        <w:t>конструкции,</w:t>
      </w:r>
      <w:r>
        <w:rPr>
          <w:spacing w:val="-5"/>
        </w:rPr>
        <w:t xml:space="preserve"> </w:t>
      </w:r>
      <w:r>
        <w:t>размещаемые</w:t>
      </w:r>
      <w:r>
        <w:rPr>
          <w:spacing w:val="-5"/>
        </w:rPr>
        <w:t xml:space="preserve"> </w:t>
      </w:r>
      <w:r>
        <w:t>на</w:t>
      </w:r>
      <w:r>
        <w:rPr>
          <w:spacing w:val="-4"/>
        </w:rPr>
        <w:t xml:space="preserve"> </w:t>
      </w:r>
      <w:r>
        <w:t>торговых,</w:t>
      </w:r>
      <w:r>
        <w:rPr>
          <w:spacing w:val="-3"/>
        </w:rPr>
        <w:t xml:space="preserve"> </w:t>
      </w:r>
      <w:r>
        <w:t>развлекательных центрах, кинотеатрах, театрах, цирках, должны быть идентичны друг другу;</w:t>
      </w:r>
    </w:p>
    <w:p w:rsidR="00CC3D1E" w:rsidRDefault="0040154F" w:rsidP="00DD573F">
      <w:pPr>
        <w:pStyle w:val="ae"/>
        <w:numPr>
          <w:ilvl w:val="0"/>
          <w:numId w:val="7"/>
        </w:numPr>
        <w:ind w:right="285" w:firstLine="0"/>
      </w:pPr>
      <w:r>
        <w:t>информационное поле вывесок, размещаемых на крышах объектов, располагается</w:t>
      </w:r>
      <w:r>
        <w:rPr>
          <w:spacing w:val="40"/>
        </w:rPr>
        <w:t xml:space="preserve"> </w:t>
      </w:r>
      <w:r>
        <w:t>параллельно</w:t>
      </w:r>
      <w:r>
        <w:rPr>
          <w:spacing w:val="40"/>
        </w:rPr>
        <w:t xml:space="preserve"> </w:t>
      </w:r>
      <w:r>
        <w:t>поверхности</w:t>
      </w:r>
      <w:r>
        <w:rPr>
          <w:spacing w:val="40"/>
        </w:rPr>
        <w:t xml:space="preserve"> </w:t>
      </w:r>
      <w:r>
        <w:t>фасадов</w:t>
      </w:r>
      <w:r>
        <w:rPr>
          <w:spacing w:val="40"/>
        </w:rPr>
        <w:t xml:space="preserve"> </w:t>
      </w:r>
      <w:r>
        <w:t>объектов,</w:t>
      </w:r>
      <w:r>
        <w:rPr>
          <w:spacing w:val="40"/>
        </w:rPr>
        <w:t xml:space="preserve"> </w:t>
      </w:r>
      <w:r>
        <w:t>по</w:t>
      </w:r>
      <w:r>
        <w:rPr>
          <w:spacing w:val="40"/>
        </w:rPr>
        <w:t xml:space="preserve"> </w:t>
      </w:r>
      <w:r>
        <w:t>отношению</w:t>
      </w:r>
      <w:r>
        <w:rPr>
          <w:spacing w:val="40"/>
        </w:rPr>
        <w:t xml:space="preserve"> </w:t>
      </w:r>
      <w:r>
        <w:t>к</w:t>
      </w:r>
      <w:r>
        <w:rPr>
          <w:spacing w:val="40"/>
        </w:rPr>
        <w:t xml:space="preserve"> </w:t>
      </w:r>
      <w:r>
        <w:t>которым они установлены, выше линии карниза, парапета объекта;</w:t>
      </w:r>
    </w:p>
    <w:p w:rsidR="00CC3D1E" w:rsidRDefault="0040154F" w:rsidP="00DD573F">
      <w:pPr>
        <w:pStyle w:val="ae"/>
        <w:numPr>
          <w:ilvl w:val="0"/>
          <w:numId w:val="7"/>
        </w:numPr>
        <w:ind w:right="285" w:firstLine="0"/>
      </w:pPr>
      <w:r>
        <w:t>конструкции</w:t>
      </w:r>
      <w:r>
        <w:rPr>
          <w:spacing w:val="-14"/>
        </w:rPr>
        <w:t xml:space="preserve"> </w:t>
      </w:r>
      <w:r>
        <w:t>вывесок,</w:t>
      </w:r>
      <w:r>
        <w:rPr>
          <w:spacing w:val="-14"/>
        </w:rPr>
        <w:t xml:space="preserve"> </w:t>
      </w:r>
      <w:r>
        <w:t>допускаемых</w:t>
      </w:r>
      <w:r>
        <w:rPr>
          <w:spacing w:val="-13"/>
        </w:rPr>
        <w:t xml:space="preserve"> </w:t>
      </w:r>
      <w:r>
        <w:t>к</w:t>
      </w:r>
      <w:r>
        <w:rPr>
          <w:spacing w:val="-14"/>
        </w:rPr>
        <w:t xml:space="preserve"> </w:t>
      </w:r>
      <w:r>
        <w:t>размещению</w:t>
      </w:r>
      <w:r>
        <w:rPr>
          <w:spacing w:val="-14"/>
        </w:rPr>
        <w:t xml:space="preserve"> </w:t>
      </w:r>
      <w:r>
        <w:t>на</w:t>
      </w:r>
      <w:r>
        <w:rPr>
          <w:spacing w:val="-15"/>
        </w:rPr>
        <w:t xml:space="preserve"> </w:t>
      </w:r>
      <w:r>
        <w:t>крышах</w:t>
      </w:r>
      <w:r>
        <w:rPr>
          <w:spacing w:val="-13"/>
        </w:rPr>
        <w:t xml:space="preserve"> </w:t>
      </w:r>
      <w:r>
        <w:t>зданий,</w:t>
      </w:r>
      <w:r>
        <w:rPr>
          <w:spacing w:val="-14"/>
        </w:rPr>
        <w:t xml:space="preserve"> </w:t>
      </w:r>
      <w:r>
        <w:t>строений, сооружений, представляют собой объемные символы (без использования подложки), которые допускается оборудовать исключительно внутренней подсветкой;</w:t>
      </w:r>
    </w:p>
    <w:p w:rsidR="00CC3D1E" w:rsidRDefault="0040154F" w:rsidP="00DD573F">
      <w:pPr>
        <w:pStyle w:val="ae"/>
        <w:numPr>
          <w:ilvl w:val="0"/>
          <w:numId w:val="7"/>
        </w:numPr>
        <w:ind w:right="285" w:firstLine="0"/>
      </w:pPr>
      <w:r>
        <w:t xml:space="preserve"> внешний вид вывесок, размещаемых на крыше здания, строения, сооружения, определяется в соответствии с дизайн-проектом, разработанным и согласованным в соответствии с разделом IV настоящих Требований.</w:t>
      </w:r>
    </w:p>
    <w:p w:rsidR="00CC3D1E" w:rsidRDefault="0040154F">
      <w:pPr>
        <w:pStyle w:val="ae"/>
        <w:numPr>
          <w:ilvl w:val="0"/>
          <w:numId w:val="1"/>
        </w:numPr>
        <w:ind w:right="285"/>
      </w:pPr>
      <w:r>
        <w:t>Витринные конструкции размещаются на внешней или внутренней стороне остекления витрины объектов в соответствии со следующими требованиями:</w:t>
      </w:r>
    </w:p>
    <w:p w:rsidR="00CC3D1E" w:rsidRDefault="0040154F" w:rsidP="00DD573F">
      <w:pPr>
        <w:pStyle w:val="ae"/>
        <w:numPr>
          <w:ilvl w:val="0"/>
          <w:numId w:val="8"/>
        </w:numPr>
        <w:ind w:right="285" w:firstLine="0"/>
      </w:pPr>
      <w:r>
        <w:t>максимальный</w:t>
      </w:r>
      <w:r>
        <w:rPr>
          <w:spacing w:val="-7"/>
        </w:rPr>
        <w:t xml:space="preserve"> </w:t>
      </w:r>
      <w:r>
        <w:t>размер</w:t>
      </w:r>
      <w:r>
        <w:rPr>
          <w:spacing w:val="-7"/>
        </w:rPr>
        <w:t xml:space="preserve"> </w:t>
      </w:r>
      <w:r>
        <w:t>витринных</w:t>
      </w:r>
      <w:r>
        <w:rPr>
          <w:spacing w:val="-6"/>
        </w:rPr>
        <w:t xml:space="preserve"> </w:t>
      </w:r>
      <w:r>
        <w:t>конструкций</w:t>
      </w:r>
      <w:r>
        <w:rPr>
          <w:spacing w:val="-7"/>
        </w:rPr>
        <w:t xml:space="preserve"> </w:t>
      </w:r>
      <w:r>
        <w:t>(включая</w:t>
      </w:r>
      <w:r>
        <w:rPr>
          <w:spacing w:val="-7"/>
        </w:rPr>
        <w:t xml:space="preserve"> </w:t>
      </w:r>
      <w:r>
        <w:t>электронные</w:t>
      </w:r>
      <w:r>
        <w:rPr>
          <w:spacing w:val="-8"/>
        </w:rPr>
        <w:t xml:space="preserve"> </w:t>
      </w:r>
      <w:r>
        <w:t>носители – экраны), размещаемых в</w:t>
      </w:r>
      <w:r>
        <w:rPr>
          <w:spacing w:val="-1"/>
        </w:rPr>
        <w:t xml:space="preserve"> </w:t>
      </w:r>
      <w:r>
        <w:t>витрине,</w:t>
      </w:r>
      <w:r>
        <w:rPr>
          <w:spacing w:val="-1"/>
        </w:rPr>
        <w:t xml:space="preserve"> </w:t>
      </w:r>
      <w:r>
        <w:t>а</w:t>
      </w:r>
      <w:r>
        <w:rPr>
          <w:spacing w:val="-1"/>
        </w:rPr>
        <w:t xml:space="preserve"> </w:t>
      </w:r>
      <w:r>
        <w:t>также</w:t>
      </w:r>
      <w:r>
        <w:rPr>
          <w:spacing w:val="-1"/>
        </w:rPr>
        <w:t xml:space="preserve"> </w:t>
      </w:r>
      <w:r>
        <w:t>с внутренней стороны</w:t>
      </w:r>
      <w:r>
        <w:rPr>
          <w:spacing w:val="-1"/>
        </w:rPr>
        <w:t xml:space="preserve"> </w:t>
      </w:r>
      <w:r>
        <w:t>остекления витрины, не должен превышать 70 процентов размера остекления витрины по длине и 70 процентов размера</w:t>
      </w:r>
      <w:r>
        <w:rPr>
          <w:spacing w:val="-15"/>
        </w:rPr>
        <w:t xml:space="preserve"> </w:t>
      </w:r>
      <w:r>
        <w:t>остекления</w:t>
      </w:r>
      <w:r>
        <w:rPr>
          <w:spacing w:val="-15"/>
        </w:rPr>
        <w:t xml:space="preserve"> </w:t>
      </w:r>
      <w:r>
        <w:t>витрины</w:t>
      </w:r>
      <w:r>
        <w:rPr>
          <w:spacing w:val="-15"/>
        </w:rPr>
        <w:t xml:space="preserve"> </w:t>
      </w:r>
      <w:r>
        <w:t>по</w:t>
      </w:r>
      <w:r>
        <w:rPr>
          <w:spacing w:val="-15"/>
        </w:rPr>
        <w:t xml:space="preserve"> </w:t>
      </w:r>
      <w:r>
        <w:t>высоте</w:t>
      </w:r>
      <w:r>
        <w:rPr>
          <w:spacing w:val="-15"/>
        </w:rPr>
        <w:t xml:space="preserve"> </w:t>
      </w:r>
      <w:r>
        <w:t>(при</w:t>
      </w:r>
      <w:r>
        <w:rPr>
          <w:spacing w:val="-15"/>
        </w:rPr>
        <w:t xml:space="preserve"> </w:t>
      </w:r>
      <w:r>
        <w:t>наличии</w:t>
      </w:r>
      <w:r>
        <w:rPr>
          <w:spacing w:val="-15"/>
        </w:rPr>
        <w:t xml:space="preserve"> </w:t>
      </w:r>
      <w:r w:rsidRPr="00FF3E4C">
        <w:rPr>
          <w:spacing w:val="-15"/>
        </w:rPr>
        <w:t xml:space="preserve">переплётов </w:t>
      </w:r>
      <w:r>
        <w:t>(импостов)</w:t>
      </w:r>
      <w:r>
        <w:rPr>
          <w:spacing w:val="-15"/>
        </w:rPr>
        <w:t xml:space="preserve"> </w:t>
      </w:r>
      <w:r>
        <w:t>–</w:t>
      </w:r>
      <w:r>
        <w:rPr>
          <w:spacing w:val="-15"/>
        </w:rPr>
        <w:t xml:space="preserve"> </w:t>
      </w:r>
      <w:r>
        <w:t>70</w:t>
      </w:r>
      <w:r>
        <w:rPr>
          <w:spacing w:val="-15"/>
        </w:rPr>
        <w:t xml:space="preserve"> </w:t>
      </w:r>
      <w:r>
        <w:t xml:space="preserve">процентов размера остекления в границах </w:t>
      </w:r>
      <w:r w:rsidRPr="00FF3E4C">
        <w:t>переплётов</w:t>
      </w:r>
      <w:r>
        <w:t xml:space="preserve"> (импостов) по длине и 70 процентов размера остекления</w:t>
      </w:r>
      <w:r>
        <w:rPr>
          <w:spacing w:val="-12"/>
        </w:rPr>
        <w:t xml:space="preserve"> </w:t>
      </w:r>
      <w:r>
        <w:t>в</w:t>
      </w:r>
      <w:r>
        <w:rPr>
          <w:spacing w:val="-12"/>
        </w:rPr>
        <w:t xml:space="preserve"> </w:t>
      </w:r>
      <w:r>
        <w:t>границах</w:t>
      </w:r>
      <w:r>
        <w:rPr>
          <w:spacing w:val="-12"/>
        </w:rPr>
        <w:t xml:space="preserve"> </w:t>
      </w:r>
      <w:r w:rsidRPr="00FF3E4C">
        <w:rPr>
          <w:spacing w:val="-12"/>
        </w:rPr>
        <w:t>переплётов</w:t>
      </w:r>
      <w:r w:rsidRPr="00FF3E4C">
        <w:rPr>
          <w:spacing w:val="-11"/>
        </w:rPr>
        <w:t xml:space="preserve"> </w:t>
      </w:r>
      <w:r>
        <w:t>(импостов)</w:t>
      </w:r>
      <w:r>
        <w:rPr>
          <w:spacing w:val="-15"/>
        </w:rPr>
        <w:t xml:space="preserve"> </w:t>
      </w:r>
      <w:r>
        <w:t>по</w:t>
      </w:r>
      <w:r>
        <w:rPr>
          <w:spacing w:val="-12"/>
        </w:rPr>
        <w:t xml:space="preserve"> </w:t>
      </w:r>
      <w:r>
        <w:t>высоте).</w:t>
      </w:r>
      <w:r>
        <w:rPr>
          <w:spacing w:val="-12"/>
        </w:rPr>
        <w:t xml:space="preserve"> </w:t>
      </w:r>
      <w:r>
        <w:t>Витринные</w:t>
      </w:r>
      <w:r>
        <w:rPr>
          <w:spacing w:val="-15"/>
        </w:rPr>
        <w:t xml:space="preserve"> </w:t>
      </w:r>
      <w:r>
        <w:t>конструкции</w:t>
      </w:r>
      <w:r>
        <w:rPr>
          <w:spacing w:val="-11"/>
        </w:rPr>
        <w:t xml:space="preserve"> </w:t>
      </w:r>
      <w:r>
        <w:t xml:space="preserve">должны размещаться строго в границах </w:t>
      </w:r>
      <w:r w:rsidRPr="00FF3E4C">
        <w:t>переплётов</w:t>
      </w:r>
      <w:r>
        <w:t xml:space="preserve"> (импостов), а их размер не должен превышать 30</w:t>
      </w:r>
      <w:r>
        <w:rPr>
          <w:spacing w:val="-15"/>
        </w:rPr>
        <w:t xml:space="preserve"> </w:t>
      </w:r>
      <w:r>
        <w:t>процентов</w:t>
      </w:r>
      <w:r>
        <w:rPr>
          <w:spacing w:val="-15"/>
        </w:rPr>
        <w:t xml:space="preserve"> </w:t>
      </w:r>
      <w:r>
        <w:t>площади</w:t>
      </w:r>
      <w:r>
        <w:rPr>
          <w:spacing w:val="-15"/>
        </w:rPr>
        <w:t xml:space="preserve"> </w:t>
      </w:r>
      <w:r>
        <w:t>остекления</w:t>
      </w:r>
      <w:r>
        <w:rPr>
          <w:spacing w:val="-15"/>
        </w:rPr>
        <w:t xml:space="preserve"> </w:t>
      </w:r>
      <w:r>
        <w:t>витрины</w:t>
      </w:r>
      <w:r>
        <w:rPr>
          <w:spacing w:val="-15"/>
        </w:rPr>
        <w:t xml:space="preserve"> </w:t>
      </w:r>
      <w:r>
        <w:t>или</w:t>
      </w:r>
      <w:r>
        <w:rPr>
          <w:spacing w:val="-15"/>
        </w:rPr>
        <w:t xml:space="preserve"> </w:t>
      </w:r>
      <w:r>
        <w:t>площади</w:t>
      </w:r>
      <w:r>
        <w:rPr>
          <w:spacing w:val="-15"/>
        </w:rPr>
        <w:t xml:space="preserve"> </w:t>
      </w:r>
      <w:r>
        <w:t>остекления</w:t>
      </w:r>
      <w:r>
        <w:rPr>
          <w:spacing w:val="-15"/>
        </w:rPr>
        <w:t xml:space="preserve"> </w:t>
      </w:r>
      <w:r>
        <w:t>в</w:t>
      </w:r>
      <w:r>
        <w:rPr>
          <w:spacing w:val="-15"/>
        </w:rPr>
        <w:t xml:space="preserve"> </w:t>
      </w:r>
      <w:r>
        <w:t>границах</w:t>
      </w:r>
      <w:r>
        <w:rPr>
          <w:spacing w:val="-15"/>
        </w:rPr>
        <w:t xml:space="preserve"> </w:t>
      </w:r>
      <w:r w:rsidRPr="00FF3E4C">
        <w:rPr>
          <w:spacing w:val="-15"/>
        </w:rPr>
        <w:t>переплётов</w:t>
      </w:r>
      <w:r>
        <w:t xml:space="preserve"> (импостов) соответственно;</w:t>
      </w:r>
    </w:p>
    <w:p w:rsidR="00CC3D1E" w:rsidRDefault="0040154F" w:rsidP="00DD573F">
      <w:pPr>
        <w:pStyle w:val="ae"/>
        <w:numPr>
          <w:ilvl w:val="0"/>
          <w:numId w:val="8"/>
        </w:numPr>
        <w:ind w:right="285" w:firstLine="0"/>
      </w:pPr>
      <w:r>
        <w:t>вывески,</w:t>
      </w:r>
      <w:r>
        <w:rPr>
          <w:spacing w:val="40"/>
        </w:rPr>
        <w:t xml:space="preserve"> </w:t>
      </w:r>
      <w:r w:rsidRPr="00FF3E4C">
        <w:rPr>
          <w:spacing w:val="40"/>
        </w:rPr>
        <w:t xml:space="preserve">размещённые </w:t>
      </w:r>
      <w:r>
        <w:t>на</w:t>
      </w:r>
      <w:r>
        <w:rPr>
          <w:spacing w:val="40"/>
        </w:rPr>
        <w:t xml:space="preserve"> </w:t>
      </w:r>
      <w:r>
        <w:t>внешней</w:t>
      </w:r>
      <w:r>
        <w:rPr>
          <w:spacing w:val="40"/>
        </w:rPr>
        <w:t xml:space="preserve"> </w:t>
      </w:r>
      <w:r>
        <w:t>стороне</w:t>
      </w:r>
      <w:r>
        <w:rPr>
          <w:spacing w:val="40"/>
        </w:rPr>
        <w:t xml:space="preserve"> </w:t>
      </w:r>
      <w:r>
        <w:t>витрины,</w:t>
      </w:r>
      <w:r>
        <w:rPr>
          <w:spacing w:val="40"/>
        </w:rPr>
        <w:t xml:space="preserve"> </w:t>
      </w:r>
      <w:r>
        <w:t>не</w:t>
      </w:r>
      <w:r>
        <w:rPr>
          <w:spacing w:val="40"/>
        </w:rPr>
        <w:t xml:space="preserve"> </w:t>
      </w:r>
      <w:r>
        <w:t>должны выходить за</w:t>
      </w:r>
      <w:r>
        <w:rPr>
          <w:spacing w:val="-2"/>
        </w:rPr>
        <w:t xml:space="preserve"> </w:t>
      </w:r>
      <w:r>
        <w:t>плоскость фасада объекта. Габариты вывески, размещаемой на внешней стороне витрины,</w:t>
      </w:r>
      <w:r>
        <w:rPr>
          <w:spacing w:val="39"/>
        </w:rPr>
        <w:t xml:space="preserve"> </w:t>
      </w:r>
      <w:r>
        <w:t>не</w:t>
      </w:r>
      <w:r>
        <w:rPr>
          <w:spacing w:val="35"/>
        </w:rPr>
        <w:t xml:space="preserve"> </w:t>
      </w:r>
      <w:r>
        <w:t>должны</w:t>
      </w:r>
      <w:r>
        <w:rPr>
          <w:spacing w:val="34"/>
        </w:rPr>
        <w:t xml:space="preserve"> </w:t>
      </w:r>
      <w:r>
        <w:t>превышать</w:t>
      </w:r>
      <w:r>
        <w:rPr>
          <w:spacing w:val="35"/>
        </w:rPr>
        <w:t xml:space="preserve"> </w:t>
      </w:r>
      <w:r>
        <w:t>в</w:t>
      </w:r>
      <w:r>
        <w:rPr>
          <w:spacing w:val="35"/>
        </w:rPr>
        <w:t xml:space="preserve"> </w:t>
      </w:r>
      <w:r>
        <w:t>высоту</w:t>
      </w:r>
      <w:r>
        <w:rPr>
          <w:spacing w:val="34"/>
        </w:rPr>
        <w:t xml:space="preserve"> </w:t>
      </w:r>
      <w:r>
        <w:t>–</w:t>
      </w:r>
      <w:r>
        <w:rPr>
          <w:spacing w:val="36"/>
        </w:rPr>
        <w:t xml:space="preserve"> </w:t>
      </w:r>
      <w:r>
        <w:t>20</w:t>
      </w:r>
      <w:r>
        <w:rPr>
          <w:spacing w:val="36"/>
        </w:rPr>
        <w:t xml:space="preserve"> </w:t>
      </w:r>
      <w:r>
        <w:t>процентов</w:t>
      </w:r>
      <w:r>
        <w:rPr>
          <w:spacing w:val="35"/>
        </w:rPr>
        <w:t xml:space="preserve"> </w:t>
      </w:r>
      <w:r>
        <w:t>высоты</w:t>
      </w:r>
      <w:r>
        <w:rPr>
          <w:spacing w:val="36"/>
        </w:rPr>
        <w:t xml:space="preserve"> </w:t>
      </w:r>
      <w:r>
        <w:t>остекления</w:t>
      </w:r>
      <w:r>
        <w:rPr>
          <w:spacing w:val="36"/>
        </w:rPr>
        <w:t xml:space="preserve"> </w:t>
      </w:r>
      <w:r>
        <w:t>витрины, в длину – 100 процентов длины остекления витрины;</w:t>
      </w:r>
    </w:p>
    <w:p w:rsidR="00CC3D1E" w:rsidRDefault="0040154F" w:rsidP="00DD573F">
      <w:pPr>
        <w:pStyle w:val="ae"/>
        <w:numPr>
          <w:ilvl w:val="0"/>
          <w:numId w:val="8"/>
        </w:numPr>
        <w:ind w:right="285" w:firstLine="0"/>
      </w:pPr>
      <w:r>
        <w:t>непосредственно</w:t>
      </w:r>
      <w:r>
        <w:rPr>
          <w:spacing w:val="77"/>
        </w:rPr>
        <w:t xml:space="preserve"> </w:t>
      </w:r>
      <w:r>
        <w:t>на</w:t>
      </w:r>
      <w:r>
        <w:rPr>
          <w:spacing w:val="77"/>
        </w:rPr>
        <w:t xml:space="preserve"> </w:t>
      </w:r>
      <w:r>
        <w:t>остеклении</w:t>
      </w:r>
      <w:r>
        <w:rPr>
          <w:spacing w:val="77"/>
        </w:rPr>
        <w:t xml:space="preserve"> </w:t>
      </w:r>
      <w:r>
        <w:t>витрины</w:t>
      </w:r>
      <w:r>
        <w:rPr>
          <w:spacing w:val="77"/>
        </w:rPr>
        <w:t xml:space="preserve"> </w:t>
      </w:r>
      <w:r>
        <w:t>допускается</w:t>
      </w:r>
      <w:r>
        <w:rPr>
          <w:spacing w:val="77"/>
        </w:rPr>
        <w:t xml:space="preserve"> </w:t>
      </w:r>
      <w:r>
        <w:t>размещение</w:t>
      </w:r>
      <w:r>
        <w:rPr>
          <w:spacing w:val="77"/>
        </w:rPr>
        <w:t xml:space="preserve"> </w:t>
      </w:r>
      <w:r>
        <w:t>вывески в</w:t>
      </w:r>
      <w:r>
        <w:rPr>
          <w:spacing w:val="-2"/>
        </w:rPr>
        <w:t xml:space="preserve"> </w:t>
      </w:r>
      <w:r>
        <w:t xml:space="preserve">виде отдельных букв и декоративных элементов, в том числе методом нанесения трафаретной печати или выполнения аппликаций из самоклеящихся </w:t>
      </w:r>
      <w:r w:rsidRPr="00FF3E4C">
        <w:t>плёнок</w:t>
      </w:r>
      <w:r>
        <w:t>. При этом максимальный</w:t>
      </w:r>
      <w:r>
        <w:rPr>
          <w:spacing w:val="-2"/>
        </w:rPr>
        <w:t xml:space="preserve"> </w:t>
      </w:r>
      <w:r>
        <w:t>размер</w:t>
      </w:r>
      <w:r>
        <w:rPr>
          <w:spacing w:val="-2"/>
        </w:rPr>
        <w:t xml:space="preserve"> </w:t>
      </w:r>
      <w:r>
        <w:t>такой</w:t>
      </w:r>
      <w:r>
        <w:rPr>
          <w:spacing w:val="-1"/>
        </w:rPr>
        <w:t xml:space="preserve"> </w:t>
      </w:r>
      <w:r>
        <w:t>вывески,</w:t>
      </w:r>
      <w:r>
        <w:rPr>
          <w:spacing w:val="-2"/>
        </w:rPr>
        <w:t xml:space="preserve"> </w:t>
      </w:r>
      <w:r>
        <w:t>размещаемой</w:t>
      </w:r>
      <w:r>
        <w:rPr>
          <w:spacing w:val="-1"/>
        </w:rPr>
        <w:t xml:space="preserve"> </w:t>
      </w:r>
      <w:r>
        <w:t>на</w:t>
      </w:r>
      <w:r>
        <w:rPr>
          <w:spacing w:val="-3"/>
        </w:rPr>
        <w:t xml:space="preserve"> </w:t>
      </w:r>
      <w:r>
        <w:t>остеклении</w:t>
      </w:r>
      <w:r>
        <w:rPr>
          <w:spacing w:val="-1"/>
        </w:rPr>
        <w:t xml:space="preserve"> </w:t>
      </w:r>
      <w:r>
        <w:t>витрины,</w:t>
      </w:r>
      <w:r>
        <w:rPr>
          <w:spacing w:val="-3"/>
        </w:rPr>
        <w:t xml:space="preserve"> </w:t>
      </w:r>
      <w:r>
        <w:t>не</w:t>
      </w:r>
      <w:r>
        <w:rPr>
          <w:spacing w:val="-3"/>
        </w:rPr>
        <w:t xml:space="preserve"> </w:t>
      </w:r>
      <w:r>
        <w:t>превышает в высоту 10 процентов высоты остекления витрины;</w:t>
      </w:r>
    </w:p>
    <w:p w:rsidR="00CC3D1E" w:rsidRDefault="0040154F" w:rsidP="00DD573F">
      <w:pPr>
        <w:pStyle w:val="ae"/>
        <w:numPr>
          <w:ilvl w:val="0"/>
          <w:numId w:val="8"/>
        </w:numPr>
        <w:ind w:right="285" w:firstLine="0"/>
      </w:pPr>
      <w:r>
        <w:t>при</w:t>
      </w:r>
      <w:r>
        <w:rPr>
          <w:spacing w:val="40"/>
        </w:rPr>
        <w:t xml:space="preserve"> </w:t>
      </w:r>
      <w:r>
        <w:t>размещении</w:t>
      </w:r>
      <w:r>
        <w:rPr>
          <w:spacing w:val="40"/>
        </w:rPr>
        <w:t xml:space="preserve"> </w:t>
      </w:r>
      <w:r>
        <w:t>вывески</w:t>
      </w:r>
      <w:r>
        <w:rPr>
          <w:spacing w:val="40"/>
        </w:rPr>
        <w:t xml:space="preserve"> </w:t>
      </w:r>
      <w:r>
        <w:t>в</w:t>
      </w:r>
      <w:r>
        <w:rPr>
          <w:spacing w:val="40"/>
        </w:rPr>
        <w:t xml:space="preserve"> </w:t>
      </w:r>
      <w:r>
        <w:t>витрине</w:t>
      </w:r>
      <w:r>
        <w:rPr>
          <w:spacing w:val="40"/>
        </w:rPr>
        <w:t xml:space="preserve"> </w:t>
      </w:r>
      <w:r>
        <w:t>(с</w:t>
      </w:r>
      <w:r>
        <w:rPr>
          <w:spacing w:val="40"/>
        </w:rPr>
        <w:t xml:space="preserve"> </w:t>
      </w:r>
      <w:r w:rsidRPr="00FF3E4C">
        <w:rPr>
          <w:spacing w:val="40"/>
        </w:rPr>
        <w:t xml:space="preserve">её </w:t>
      </w:r>
      <w:r>
        <w:t>внутренней</w:t>
      </w:r>
      <w:r>
        <w:rPr>
          <w:spacing w:val="40"/>
        </w:rPr>
        <w:t xml:space="preserve"> </w:t>
      </w:r>
      <w:r>
        <w:t>стороны)</w:t>
      </w:r>
      <w:r>
        <w:rPr>
          <w:spacing w:val="40"/>
        </w:rPr>
        <w:t xml:space="preserve"> </w:t>
      </w:r>
      <w:r>
        <w:t>расстояние от</w:t>
      </w:r>
      <w:r>
        <w:rPr>
          <w:spacing w:val="-3"/>
        </w:rPr>
        <w:t xml:space="preserve"> </w:t>
      </w:r>
      <w:r>
        <w:t>остекления витрины до витринной конструкции составляет не менее 0,15 м и не более 0,5м;</w:t>
      </w:r>
    </w:p>
    <w:p w:rsidR="00CC3D1E" w:rsidRDefault="0040154F" w:rsidP="00DD573F">
      <w:pPr>
        <w:pStyle w:val="ae"/>
        <w:numPr>
          <w:ilvl w:val="0"/>
          <w:numId w:val="8"/>
        </w:numPr>
        <w:ind w:right="285" w:firstLine="0"/>
      </w:pPr>
      <w:r>
        <w:t>применение непрозрачных материалов, а также жалюзи и рулонных штор допускается только для второго ряда остекления витрины со стороны торгового зала при одновременном соблюдении следующих условий:</w:t>
      </w:r>
    </w:p>
    <w:p w:rsidR="00CC3D1E" w:rsidRDefault="0040154F">
      <w:pPr>
        <w:pStyle w:val="ae"/>
        <w:ind w:left="0" w:right="285" w:firstLine="720"/>
      </w:pPr>
      <w:r>
        <w:t>— витринное пространство оформлено с использованием товаров и услуг (экспозиция товаров и услуг);</w:t>
      </w:r>
    </w:p>
    <w:p w:rsidR="00CC3D1E" w:rsidRDefault="0040154F">
      <w:pPr>
        <w:pStyle w:val="ae"/>
        <w:ind w:left="0" w:right="285" w:firstLine="720"/>
        <w:rPr>
          <w:spacing w:val="-2"/>
        </w:rPr>
      </w:pPr>
      <w:r>
        <w:t>— витринное</w:t>
      </w:r>
      <w:r>
        <w:rPr>
          <w:spacing w:val="-10"/>
        </w:rPr>
        <w:t xml:space="preserve"> </w:t>
      </w:r>
      <w:r>
        <w:t>пространство</w:t>
      </w:r>
      <w:r>
        <w:rPr>
          <w:spacing w:val="-7"/>
        </w:rPr>
        <w:t xml:space="preserve"> </w:t>
      </w:r>
      <w:r>
        <w:t>освещено</w:t>
      </w:r>
      <w:r>
        <w:rPr>
          <w:spacing w:val="-8"/>
        </w:rPr>
        <w:t xml:space="preserve"> </w:t>
      </w:r>
      <w:r>
        <w:t>в</w:t>
      </w:r>
      <w:r>
        <w:rPr>
          <w:spacing w:val="-7"/>
        </w:rPr>
        <w:t xml:space="preserve"> тёмное</w:t>
      </w:r>
      <w:r>
        <w:rPr>
          <w:spacing w:val="-8"/>
        </w:rPr>
        <w:t xml:space="preserve"> </w:t>
      </w:r>
      <w:r>
        <w:t>время</w:t>
      </w:r>
      <w:r>
        <w:rPr>
          <w:spacing w:val="-7"/>
        </w:rPr>
        <w:t xml:space="preserve"> </w:t>
      </w:r>
      <w:r>
        <w:rPr>
          <w:spacing w:val="-2"/>
        </w:rPr>
        <w:t>суток;</w:t>
      </w:r>
    </w:p>
    <w:p w:rsidR="00FB2A0E" w:rsidRDefault="0040154F">
      <w:pPr>
        <w:pStyle w:val="ae"/>
        <w:ind w:left="0" w:right="285" w:firstLine="720"/>
      </w:pPr>
      <w:r>
        <w:t>— глубина</w:t>
      </w:r>
      <w:r>
        <w:rPr>
          <w:spacing w:val="-14"/>
        </w:rPr>
        <w:t xml:space="preserve"> </w:t>
      </w:r>
      <w:r>
        <w:t>витринного</w:t>
      </w:r>
      <w:r>
        <w:rPr>
          <w:spacing w:val="-13"/>
        </w:rPr>
        <w:t xml:space="preserve"> </w:t>
      </w:r>
      <w:r>
        <w:t>пространства</w:t>
      </w:r>
      <w:r>
        <w:rPr>
          <w:spacing w:val="-14"/>
        </w:rPr>
        <w:t xml:space="preserve"> </w:t>
      </w:r>
      <w:r>
        <w:t>от</w:t>
      </w:r>
      <w:r>
        <w:rPr>
          <w:spacing w:val="-13"/>
        </w:rPr>
        <w:t xml:space="preserve"> </w:t>
      </w:r>
      <w:r>
        <w:t>первого</w:t>
      </w:r>
      <w:r>
        <w:rPr>
          <w:spacing w:val="-14"/>
        </w:rPr>
        <w:t xml:space="preserve"> </w:t>
      </w:r>
      <w:r>
        <w:t>ряда</w:t>
      </w:r>
      <w:r>
        <w:rPr>
          <w:spacing w:val="-14"/>
        </w:rPr>
        <w:t xml:space="preserve"> </w:t>
      </w:r>
      <w:r>
        <w:t>остекления</w:t>
      </w:r>
      <w:r>
        <w:rPr>
          <w:spacing w:val="-13"/>
        </w:rPr>
        <w:t xml:space="preserve"> </w:t>
      </w:r>
      <w:r>
        <w:t>со</w:t>
      </w:r>
      <w:r>
        <w:rPr>
          <w:spacing w:val="-13"/>
        </w:rPr>
        <w:t xml:space="preserve"> </w:t>
      </w:r>
      <w:r>
        <w:t>стороны</w:t>
      </w:r>
      <w:r>
        <w:rPr>
          <w:spacing w:val="-13"/>
        </w:rPr>
        <w:t xml:space="preserve"> </w:t>
      </w:r>
      <w:r>
        <w:t xml:space="preserve">улицы (внешней поверхности витрины) до второго ряда остекления со стороны торгового зала </w:t>
      </w:r>
    </w:p>
    <w:p w:rsidR="00FB2A0E" w:rsidRDefault="00FB2A0E" w:rsidP="00FB2A0E">
      <w:pPr>
        <w:pStyle w:val="ae"/>
        <w:ind w:left="0" w:right="285" w:firstLine="0"/>
        <w:jc w:val="center"/>
      </w:pPr>
      <w:r>
        <w:lastRenderedPageBreak/>
        <w:t>5</w:t>
      </w:r>
    </w:p>
    <w:p w:rsidR="00CC3D1E" w:rsidRDefault="0040154F" w:rsidP="00FB2A0E">
      <w:pPr>
        <w:pStyle w:val="ae"/>
        <w:ind w:left="0" w:right="285" w:firstLine="0"/>
      </w:pPr>
      <w:r>
        <w:t>(внутренней поверхности витрины) составляет не менее 0,6 м.</w:t>
      </w:r>
    </w:p>
    <w:p w:rsidR="00CC3D1E" w:rsidRDefault="0040154F">
      <w:pPr>
        <w:pStyle w:val="ae"/>
        <w:numPr>
          <w:ilvl w:val="0"/>
          <w:numId w:val="1"/>
        </w:numPr>
        <w:ind w:right="285"/>
        <w:rPr>
          <w:rFonts w:ascii="Consolas" w:hAnsi="Consolas"/>
        </w:rPr>
      </w:pPr>
      <w:r>
        <w:t>При</w:t>
      </w:r>
      <w:r>
        <w:rPr>
          <w:spacing w:val="-9"/>
        </w:rPr>
        <w:t xml:space="preserve"> </w:t>
      </w:r>
      <w:r>
        <w:t>размещении</w:t>
      </w:r>
      <w:r>
        <w:rPr>
          <w:spacing w:val="-7"/>
        </w:rPr>
        <w:t xml:space="preserve"> </w:t>
      </w:r>
      <w:r>
        <w:t>вывесок</w:t>
      </w:r>
      <w:r>
        <w:rPr>
          <w:spacing w:val="-5"/>
        </w:rPr>
        <w:t xml:space="preserve"> </w:t>
      </w:r>
      <w:r>
        <w:rPr>
          <w:spacing w:val="-2"/>
        </w:rPr>
        <w:t>запрещается:</w:t>
      </w:r>
    </w:p>
    <w:p w:rsidR="00CC3D1E" w:rsidRDefault="0040154F" w:rsidP="00DD573F">
      <w:pPr>
        <w:pStyle w:val="ae"/>
        <w:numPr>
          <w:ilvl w:val="0"/>
          <w:numId w:val="9"/>
        </w:numPr>
        <w:ind w:right="285" w:firstLine="0"/>
        <w:rPr>
          <w:rFonts w:ascii="Consolas" w:hAnsi="Consolas"/>
        </w:rPr>
      </w:pPr>
      <w:r>
        <w:rPr>
          <w:spacing w:val="-2"/>
        </w:rPr>
        <w:t>в</w:t>
      </w:r>
      <w:r>
        <w:rPr>
          <w:spacing w:val="-11"/>
        </w:rPr>
        <w:t xml:space="preserve"> </w:t>
      </w:r>
      <w:r>
        <w:rPr>
          <w:spacing w:val="-2"/>
        </w:rPr>
        <w:t>случае</w:t>
      </w:r>
      <w:r>
        <w:rPr>
          <w:spacing w:val="-6"/>
        </w:rPr>
        <w:t xml:space="preserve"> </w:t>
      </w:r>
      <w:r>
        <w:rPr>
          <w:spacing w:val="-2"/>
        </w:rPr>
        <w:t>размещения вывесок</w:t>
      </w:r>
      <w:r>
        <w:rPr>
          <w:spacing w:val="-3"/>
        </w:rPr>
        <w:t xml:space="preserve"> </w:t>
      </w:r>
      <w:r>
        <w:rPr>
          <w:spacing w:val="-2"/>
        </w:rPr>
        <w:t>на</w:t>
      </w:r>
      <w:r>
        <w:rPr>
          <w:spacing w:val="-7"/>
        </w:rPr>
        <w:t xml:space="preserve"> </w:t>
      </w:r>
      <w:r>
        <w:rPr>
          <w:spacing w:val="-2"/>
        </w:rPr>
        <w:t>фасадах,</w:t>
      </w:r>
      <w:r>
        <w:rPr>
          <w:spacing w:val="-5"/>
        </w:rPr>
        <w:t xml:space="preserve"> </w:t>
      </w:r>
      <w:r>
        <w:rPr>
          <w:spacing w:val="-2"/>
        </w:rPr>
        <w:t>крышах зданий,</w:t>
      </w:r>
      <w:r>
        <w:rPr>
          <w:spacing w:val="-7"/>
        </w:rPr>
        <w:t xml:space="preserve"> </w:t>
      </w:r>
      <w:r>
        <w:rPr>
          <w:spacing w:val="-2"/>
        </w:rPr>
        <w:t>строений,</w:t>
      </w:r>
      <w:r>
        <w:rPr>
          <w:spacing w:val="-5"/>
        </w:rPr>
        <w:t xml:space="preserve"> </w:t>
      </w:r>
      <w:r>
        <w:rPr>
          <w:spacing w:val="-2"/>
        </w:rPr>
        <w:t>сооружений:</w:t>
      </w:r>
    </w:p>
    <w:p w:rsidR="00CC3D1E" w:rsidRDefault="0040154F">
      <w:pPr>
        <w:pStyle w:val="ae"/>
        <w:ind w:left="0" w:right="285" w:firstLine="720"/>
        <w:rPr>
          <w:spacing w:val="-2"/>
        </w:rPr>
      </w:pPr>
      <w:r>
        <w:t>— нарушение</w:t>
      </w:r>
      <w:r>
        <w:rPr>
          <w:spacing w:val="-8"/>
        </w:rPr>
        <w:t xml:space="preserve"> </w:t>
      </w:r>
      <w:r>
        <w:t>установленных</w:t>
      </w:r>
      <w:r>
        <w:rPr>
          <w:spacing w:val="-9"/>
        </w:rPr>
        <w:t xml:space="preserve"> </w:t>
      </w:r>
      <w:r>
        <w:t>требований</w:t>
      </w:r>
      <w:r>
        <w:rPr>
          <w:spacing w:val="-10"/>
        </w:rPr>
        <w:t xml:space="preserve"> </w:t>
      </w:r>
      <w:r>
        <w:t>к</w:t>
      </w:r>
      <w:r>
        <w:rPr>
          <w:spacing w:val="-8"/>
        </w:rPr>
        <w:t xml:space="preserve"> </w:t>
      </w:r>
      <w:r>
        <w:t>местам</w:t>
      </w:r>
      <w:r>
        <w:rPr>
          <w:spacing w:val="-9"/>
        </w:rPr>
        <w:t xml:space="preserve"> </w:t>
      </w:r>
      <w:r>
        <w:t>размещения</w:t>
      </w:r>
      <w:r>
        <w:rPr>
          <w:spacing w:val="-7"/>
        </w:rPr>
        <w:t xml:space="preserve"> </w:t>
      </w:r>
      <w:r>
        <w:rPr>
          <w:spacing w:val="-2"/>
        </w:rPr>
        <w:t>вывесок;</w:t>
      </w:r>
    </w:p>
    <w:p w:rsidR="00CC3D1E" w:rsidRDefault="0040154F">
      <w:pPr>
        <w:pStyle w:val="ae"/>
        <w:ind w:left="0" w:right="285" w:firstLine="720"/>
      </w:pPr>
      <w:r>
        <w:t>— размещение горизонтальной оси вывесок выше линии перекрытий между первым и вторым этажами многоквартирных домов (за исключением крышных конструкций, а также случаев размещения вывесок в соответствии с дизайн-проектом размещения вывески, разработанным и согласованным в соответствии с разделом IV настоящих Требований);</w:t>
      </w:r>
    </w:p>
    <w:p w:rsidR="00CC3D1E" w:rsidRDefault="0040154F">
      <w:pPr>
        <w:pStyle w:val="ae"/>
        <w:ind w:left="0" w:right="285" w:firstLine="720"/>
      </w:pPr>
      <w:r>
        <w:t>— размещение</w:t>
      </w:r>
      <w:r>
        <w:rPr>
          <w:spacing w:val="80"/>
        </w:rPr>
        <w:t xml:space="preserve">  </w:t>
      </w:r>
      <w:r>
        <w:t>вывесок</w:t>
      </w:r>
      <w:r>
        <w:rPr>
          <w:spacing w:val="80"/>
        </w:rPr>
        <w:t xml:space="preserve">  </w:t>
      </w:r>
      <w:r>
        <w:t>на</w:t>
      </w:r>
      <w:r>
        <w:rPr>
          <w:spacing w:val="80"/>
        </w:rPr>
        <w:t xml:space="preserve">  </w:t>
      </w:r>
      <w:r>
        <w:t>козырьках</w:t>
      </w:r>
      <w:r>
        <w:rPr>
          <w:spacing w:val="80"/>
        </w:rPr>
        <w:t xml:space="preserve">  </w:t>
      </w:r>
      <w:r>
        <w:t>зданий,</w:t>
      </w:r>
      <w:r>
        <w:rPr>
          <w:spacing w:val="80"/>
        </w:rPr>
        <w:t xml:space="preserve">  </w:t>
      </w:r>
      <w:r>
        <w:t>строений,</w:t>
      </w:r>
      <w:r>
        <w:rPr>
          <w:spacing w:val="80"/>
        </w:rPr>
        <w:t xml:space="preserve">  </w:t>
      </w:r>
      <w:r>
        <w:t>сооружений (за</w:t>
      </w:r>
      <w:r>
        <w:rPr>
          <w:spacing w:val="-3"/>
        </w:rPr>
        <w:t xml:space="preserve"> </w:t>
      </w:r>
      <w:r>
        <w:t>исключением случаев размещения вывесок в соответствии с подпунктом 10) пункта 11 настоящих Требований);</w:t>
      </w:r>
    </w:p>
    <w:p w:rsidR="00CC3D1E" w:rsidRDefault="0040154F">
      <w:pPr>
        <w:pStyle w:val="ae"/>
        <w:ind w:left="0" w:right="285" w:firstLine="720"/>
      </w:pPr>
      <w:r>
        <w:t>— полное</w:t>
      </w:r>
      <w:r>
        <w:rPr>
          <w:spacing w:val="40"/>
        </w:rPr>
        <w:t xml:space="preserve"> </w:t>
      </w:r>
      <w:r>
        <w:t>или</w:t>
      </w:r>
      <w:r>
        <w:rPr>
          <w:spacing w:val="40"/>
        </w:rPr>
        <w:t xml:space="preserve"> </w:t>
      </w:r>
      <w:r>
        <w:t>частичное</w:t>
      </w:r>
      <w:r>
        <w:rPr>
          <w:spacing w:val="40"/>
        </w:rPr>
        <w:t xml:space="preserve"> </w:t>
      </w:r>
      <w:r>
        <w:t>перекрытие</w:t>
      </w:r>
      <w:r>
        <w:rPr>
          <w:spacing w:val="40"/>
        </w:rPr>
        <w:t xml:space="preserve"> </w:t>
      </w:r>
      <w:r>
        <w:t>(закрытие)</w:t>
      </w:r>
      <w:r>
        <w:rPr>
          <w:spacing w:val="40"/>
        </w:rPr>
        <w:t xml:space="preserve"> </w:t>
      </w:r>
      <w:r>
        <w:t>оконных</w:t>
      </w:r>
      <w:r>
        <w:rPr>
          <w:spacing w:val="40"/>
        </w:rPr>
        <w:t xml:space="preserve"> </w:t>
      </w:r>
      <w:r>
        <w:t>и</w:t>
      </w:r>
      <w:r>
        <w:rPr>
          <w:spacing w:val="40"/>
        </w:rPr>
        <w:t xml:space="preserve"> </w:t>
      </w:r>
      <w:r>
        <w:t>дверных</w:t>
      </w:r>
      <w:r>
        <w:rPr>
          <w:spacing w:val="40"/>
        </w:rPr>
        <w:t xml:space="preserve"> проёмов</w:t>
      </w:r>
      <w:r>
        <w:t>,</w:t>
      </w:r>
      <w:r>
        <w:rPr>
          <w:spacing w:val="40"/>
        </w:rPr>
        <w:t xml:space="preserve"> </w:t>
      </w:r>
      <w:r>
        <w:t>а также витражей и витрин;</w:t>
      </w:r>
    </w:p>
    <w:p w:rsidR="00CC3D1E" w:rsidRDefault="0040154F">
      <w:pPr>
        <w:pStyle w:val="ae"/>
        <w:ind w:left="0" w:right="285" w:firstLine="720"/>
      </w:pPr>
      <w:r>
        <w:t>— размещение вывесок в границах жилых помещений, в том числе на глухих торцах многоквартирных домов и на сводах дворовых арок;</w:t>
      </w:r>
    </w:p>
    <w:p w:rsidR="00CC3D1E" w:rsidRDefault="0040154F">
      <w:pPr>
        <w:pStyle w:val="ae"/>
        <w:ind w:left="0" w:right="285" w:firstLine="720"/>
      </w:pPr>
      <w:r>
        <w:t>—</w:t>
      </w:r>
      <w:r w:rsidRPr="00FF3E4C">
        <w:t xml:space="preserve"> </w:t>
      </w:r>
      <w:r>
        <w:t>размещение вывесок на глухих торцевых фасадах нежилых зданий, строений, сооружений (за исключением случаев размещения вывесок на торговых, развлекательных центрах);</w:t>
      </w:r>
    </w:p>
    <w:p w:rsidR="00CC3D1E" w:rsidRDefault="0040154F">
      <w:pPr>
        <w:pStyle w:val="ae"/>
        <w:ind w:left="0" w:right="285" w:firstLine="720"/>
      </w:pPr>
      <w:r>
        <w:t>—</w:t>
      </w:r>
      <w:r w:rsidRPr="00FF3E4C">
        <w:t xml:space="preserve"> </w:t>
      </w:r>
      <w:r>
        <w:t>размещение</w:t>
      </w:r>
      <w:r>
        <w:rPr>
          <w:spacing w:val="80"/>
        </w:rPr>
        <w:t xml:space="preserve"> </w:t>
      </w:r>
      <w:r>
        <w:t>вывесок</w:t>
      </w:r>
      <w:r>
        <w:rPr>
          <w:spacing w:val="80"/>
        </w:rPr>
        <w:t xml:space="preserve"> </w:t>
      </w:r>
      <w:r>
        <w:t>на</w:t>
      </w:r>
      <w:r>
        <w:rPr>
          <w:spacing w:val="80"/>
        </w:rPr>
        <w:t xml:space="preserve"> </w:t>
      </w:r>
      <w:r>
        <w:t>крышах</w:t>
      </w:r>
      <w:r>
        <w:rPr>
          <w:spacing w:val="80"/>
        </w:rPr>
        <w:t xml:space="preserve"> </w:t>
      </w:r>
      <w:r>
        <w:t>(за</w:t>
      </w:r>
      <w:r>
        <w:rPr>
          <w:spacing w:val="80"/>
        </w:rPr>
        <w:t xml:space="preserve"> </w:t>
      </w:r>
      <w:r>
        <w:t>исключением</w:t>
      </w:r>
      <w:r>
        <w:rPr>
          <w:spacing w:val="80"/>
        </w:rPr>
        <w:t xml:space="preserve"> </w:t>
      </w:r>
      <w:r>
        <w:t>вывесок,</w:t>
      </w:r>
      <w:r>
        <w:rPr>
          <w:spacing w:val="80"/>
        </w:rPr>
        <w:t xml:space="preserve"> </w:t>
      </w:r>
      <w:r>
        <w:t>размещаемых</w:t>
      </w:r>
      <w:r>
        <w:rPr>
          <w:spacing w:val="40"/>
        </w:rPr>
        <w:t xml:space="preserve"> </w:t>
      </w:r>
      <w:r>
        <w:t>в</w:t>
      </w:r>
      <w:r>
        <w:rPr>
          <w:spacing w:val="80"/>
        </w:rPr>
        <w:t xml:space="preserve"> </w:t>
      </w:r>
      <w:r>
        <w:t>соответствии</w:t>
      </w:r>
      <w:r>
        <w:rPr>
          <w:spacing w:val="80"/>
        </w:rPr>
        <w:t xml:space="preserve"> </w:t>
      </w:r>
      <w:r>
        <w:t>с</w:t>
      </w:r>
      <w:r>
        <w:rPr>
          <w:spacing w:val="80"/>
        </w:rPr>
        <w:t xml:space="preserve"> </w:t>
      </w:r>
      <w:r>
        <w:t>пунктом</w:t>
      </w:r>
      <w:r>
        <w:rPr>
          <w:spacing w:val="80"/>
        </w:rPr>
        <w:t xml:space="preserve"> </w:t>
      </w:r>
      <w:r>
        <w:t>13</w:t>
      </w:r>
      <w:r>
        <w:rPr>
          <w:spacing w:val="80"/>
        </w:rPr>
        <w:t xml:space="preserve"> </w:t>
      </w:r>
      <w:r>
        <w:t>настоящих</w:t>
      </w:r>
      <w:r>
        <w:rPr>
          <w:spacing w:val="80"/>
        </w:rPr>
        <w:t xml:space="preserve"> </w:t>
      </w:r>
      <w:r>
        <w:t>Требований),</w:t>
      </w:r>
      <w:r>
        <w:rPr>
          <w:spacing w:val="80"/>
        </w:rPr>
        <w:t xml:space="preserve"> </w:t>
      </w:r>
      <w:r>
        <w:t>кровлях</w:t>
      </w:r>
      <w:r>
        <w:rPr>
          <w:spacing w:val="80"/>
        </w:rPr>
        <w:t xml:space="preserve"> </w:t>
      </w:r>
      <w:r>
        <w:t>лоджий</w:t>
      </w:r>
      <w:r>
        <w:rPr>
          <w:spacing w:val="80"/>
        </w:rPr>
        <w:t xml:space="preserve"> </w:t>
      </w:r>
      <w:r>
        <w:t>и</w:t>
      </w:r>
      <w:r>
        <w:rPr>
          <w:spacing w:val="80"/>
        </w:rPr>
        <w:t xml:space="preserve"> </w:t>
      </w:r>
      <w:r>
        <w:t>балконов и (или) лоджиях и балконах;</w:t>
      </w:r>
    </w:p>
    <w:p w:rsidR="00CC3D1E" w:rsidRDefault="0040154F">
      <w:pPr>
        <w:pStyle w:val="ae"/>
        <w:ind w:left="0" w:right="285" w:firstLine="720"/>
      </w:pPr>
      <w:r>
        <w:t>—</w:t>
      </w:r>
      <w:r w:rsidRPr="00FF3E4C">
        <w:t xml:space="preserve"> </w:t>
      </w:r>
      <w:r>
        <w:t>размещение вывесок на архитектурных деталях фасадов объектов (в том числе на колоннах, пилястрах, орнаментах, лепнине)</w:t>
      </w:r>
    </w:p>
    <w:p w:rsidR="00CC3D1E" w:rsidRDefault="0040154F">
      <w:pPr>
        <w:pStyle w:val="ae"/>
        <w:ind w:left="0" w:right="285" w:firstLine="720"/>
      </w:pPr>
      <w:r>
        <w:t>—</w:t>
      </w:r>
      <w:r w:rsidRPr="00FF3E4C">
        <w:t xml:space="preserve"> </w:t>
      </w:r>
      <w:r>
        <w:t>размещение вывесок на расстоянии ближе, чем 1,5 м от мемориальных досок, знаков адресации;</w:t>
      </w:r>
    </w:p>
    <w:p w:rsidR="00CC3D1E" w:rsidRDefault="0040154F">
      <w:pPr>
        <w:pStyle w:val="ae"/>
        <w:ind w:left="0" w:right="285" w:firstLine="720"/>
      </w:pPr>
      <w:r>
        <w:t>—</w:t>
      </w:r>
      <w:r w:rsidRPr="00FF3E4C">
        <w:t xml:space="preserve"> </w:t>
      </w:r>
      <w:r>
        <w:t>размещение настенных вывесок одна над другой (за исключением случаев размещения</w:t>
      </w:r>
      <w:r>
        <w:rPr>
          <w:spacing w:val="-6"/>
        </w:rPr>
        <w:t xml:space="preserve"> </w:t>
      </w:r>
      <w:r>
        <w:t>вывесок</w:t>
      </w:r>
      <w:r>
        <w:rPr>
          <w:spacing w:val="-6"/>
        </w:rPr>
        <w:t xml:space="preserve"> </w:t>
      </w:r>
      <w:r>
        <w:t>на</w:t>
      </w:r>
      <w:r>
        <w:rPr>
          <w:spacing w:val="-5"/>
        </w:rPr>
        <w:t xml:space="preserve"> </w:t>
      </w:r>
      <w:r>
        <w:t>зданиях</w:t>
      </w:r>
      <w:r>
        <w:rPr>
          <w:spacing w:val="-5"/>
        </w:rPr>
        <w:t xml:space="preserve"> </w:t>
      </w:r>
      <w:r>
        <w:t>(кроме</w:t>
      </w:r>
      <w:r>
        <w:rPr>
          <w:spacing w:val="-7"/>
        </w:rPr>
        <w:t xml:space="preserve"> </w:t>
      </w:r>
      <w:r>
        <w:t>многоквартирных</w:t>
      </w:r>
      <w:r>
        <w:rPr>
          <w:spacing w:val="-6"/>
        </w:rPr>
        <w:t xml:space="preserve"> </w:t>
      </w:r>
      <w:r>
        <w:t>домов),</w:t>
      </w:r>
      <w:r>
        <w:rPr>
          <w:spacing w:val="-6"/>
        </w:rPr>
        <w:t xml:space="preserve"> </w:t>
      </w:r>
      <w:r>
        <w:t>строениях,</w:t>
      </w:r>
      <w:r>
        <w:rPr>
          <w:spacing w:val="-6"/>
        </w:rPr>
        <w:t xml:space="preserve"> </w:t>
      </w:r>
      <w:r>
        <w:t>сооружениях в соответствии с дизайн-проектом);</w:t>
      </w:r>
    </w:p>
    <w:p w:rsidR="00CC3D1E" w:rsidRDefault="0040154F">
      <w:pPr>
        <w:pStyle w:val="ae"/>
        <w:ind w:left="0" w:right="285" w:firstLine="720"/>
      </w:pPr>
      <w:r>
        <w:t>—</w:t>
      </w:r>
      <w:r w:rsidRPr="00FF3E4C">
        <w:t xml:space="preserve"> </w:t>
      </w:r>
      <w:r>
        <w:t>размещение вывесок с подложкой и световых коробов на многоквартирных домах,</w:t>
      </w:r>
      <w:r>
        <w:rPr>
          <w:spacing w:val="40"/>
        </w:rPr>
        <w:t xml:space="preserve"> </w:t>
      </w:r>
      <w:r>
        <w:t>имеющих</w:t>
      </w:r>
      <w:r>
        <w:rPr>
          <w:spacing w:val="40"/>
        </w:rPr>
        <w:t xml:space="preserve"> </w:t>
      </w:r>
      <w:r>
        <w:t>архитектурные</w:t>
      </w:r>
      <w:r>
        <w:rPr>
          <w:spacing w:val="40"/>
        </w:rPr>
        <w:t xml:space="preserve"> </w:t>
      </w:r>
      <w:r>
        <w:t>элементы</w:t>
      </w:r>
      <w:r>
        <w:rPr>
          <w:spacing w:val="40"/>
        </w:rPr>
        <w:t xml:space="preserve"> </w:t>
      </w:r>
      <w:r>
        <w:t>на</w:t>
      </w:r>
      <w:r>
        <w:rPr>
          <w:spacing w:val="40"/>
        </w:rPr>
        <w:t xml:space="preserve"> </w:t>
      </w:r>
      <w:r>
        <w:t>фасаде</w:t>
      </w:r>
      <w:r>
        <w:rPr>
          <w:spacing w:val="40"/>
        </w:rPr>
        <w:t xml:space="preserve"> </w:t>
      </w:r>
      <w:r>
        <w:t>и</w:t>
      </w:r>
      <w:r>
        <w:rPr>
          <w:spacing w:val="40"/>
        </w:rPr>
        <w:t xml:space="preserve"> </w:t>
      </w:r>
      <w:r>
        <w:t>построенных</w:t>
      </w:r>
      <w:r>
        <w:rPr>
          <w:spacing w:val="40"/>
        </w:rPr>
        <w:t xml:space="preserve"> </w:t>
      </w:r>
      <w:r>
        <w:t>преимущественно до 1961 года;</w:t>
      </w:r>
    </w:p>
    <w:p w:rsidR="00CC3D1E" w:rsidRDefault="0040154F">
      <w:pPr>
        <w:pStyle w:val="ae"/>
        <w:spacing w:before="60"/>
        <w:ind w:left="0" w:right="358" w:firstLine="720"/>
        <w:jc w:val="left"/>
      </w:pPr>
      <w:r>
        <w:t>—</w:t>
      </w:r>
      <w:r w:rsidRPr="00FF3E4C">
        <w:t xml:space="preserve"> </w:t>
      </w:r>
      <w:r>
        <w:t>размещение</w:t>
      </w:r>
      <w:r>
        <w:rPr>
          <w:spacing w:val="40"/>
        </w:rPr>
        <w:t xml:space="preserve"> </w:t>
      </w:r>
      <w:r>
        <w:t>консольных</w:t>
      </w:r>
      <w:r>
        <w:rPr>
          <w:spacing w:val="72"/>
        </w:rPr>
        <w:t xml:space="preserve"> </w:t>
      </w:r>
      <w:r>
        <w:t>вывесок</w:t>
      </w:r>
      <w:r>
        <w:rPr>
          <w:spacing w:val="40"/>
        </w:rPr>
        <w:t xml:space="preserve"> </w:t>
      </w:r>
      <w:r>
        <w:t>на</w:t>
      </w:r>
      <w:r>
        <w:rPr>
          <w:spacing w:val="40"/>
        </w:rPr>
        <w:t xml:space="preserve"> </w:t>
      </w:r>
      <w:r>
        <w:t>расстоянии</w:t>
      </w:r>
      <w:r>
        <w:rPr>
          <w:spacing w:val="40"/>
        </w:rPr>
        <w:t xml:space="preserve"> </w:t>
      </w:r>
      <w:r>
        <w:t>менее</w:t>
      </w:r>
      <w:r>
        <w:rPr>
          <w:spacing w:val="40"/>
        </w:rPr>
        <w:t xml:space="preserve"> </w:t>
      </w:r>
      <w:r>
        <w:t>10</w:t>
      </w:r>
      <w:r>
        <w:rPr>
          <w:spacing w:val="40"/>
        </w:rPr>
        <w:t xml:space="preserve"> </w:t>
      </w:r>
      <w:r>
        <w:t>м</w:t>
      </w:r>
      <w:r>
        <w:rPr>
          <w:spacing w:val="40"/>
        </w:rPr>
        <w:t xml:space="preserve"> </w:t>
      </w:r>
      <w:r>
        <w:t>друг</w:t>
      </w:r>
      <w:r>
        <w:rPr>
          <w:spacing w:val="73"/>
        </w:rPr>
        <w:t xml:space="preserve"> </w:t>
      </w:r>
      <w:r>
        <w:t>от</w:t>
      </w:r>
      <w:r>
        <w:rPr>
          <w:spacing w:val="40"/>
        </w:rPr>
        <w:t xml:space="preserve"> </w:t>
      </w:r>
      <w:r>
        <w:t>друга,</w:t>
      </w:r>
      <w:r>
        <w:rPr>
          <w:spacing w:val="40"/>
        </w:rPr>
        <w:t xml:space="preserve"> </w:t>
      </w:r>
      <w:r>
        <w:t>а также размещение одной консольной вывески над другой;</w:t>
      </w:r>
    </w:p>
    <w:p w:rsidR="00CC3D1E" w:rsidRDefault="0040154F">
      <w:pPr>
        <w:pStyle w:val="ae"/>
        <w:spacing w:before="60"/>
        <w:ind w:left="0" w:right="358" w:firstLine="720"/>
        <w:jc w:val="left"/>
      </w:pPr>
      <w:r>
        <w:t>—</w:t>
      </w:r>
      <w:r w:rsidRPr="00FF3E4C">
        <w:t xml:space="preserve"> </w:t>
      </w:r>
      <w:r>
        <w:t>размещение вывесок (за исключением уникальных информационных конструкций)</w:t>
      </w:r>
      <w:r>
        <w:rPr>
          <w:spacing w:val="80"/>
        </w:rPr>
        <w:t xml:space="preserve"> </w:t>
      </w:r>
      <w:r>
        <w:t>путем</w:t>
      </w:r>
      <w:r>
        <w:rPr>
          <w:spacing w:val="80"/>
        </w:rPr>
        <w:t xml:space="preserve"> </w:t>
      </w:r>
      <w:r>
        <w:t>непосредственного</w:t>
      </w:r>
      <w:r>
        <w:rPr>
          <w:spacing w:val="80"/>
        </w:rPr>
        <w:t xml:space="preserve"> </w:t>
      </w:r>
      <w:r>
        <w:t>нанесения</w:t>
      </w:r>
      <w:r>
        <w:rPr>
          <w:spacing w:val="80"/>
        </w:rPr>
        <w:t xml:space="preserve"> </w:t>
      </w:r>
      <w:r>
        <w:t>на</w:t>
      </w:r>
      <w:r>
        <w:rPr>
          <w:spacing w:val="80"/>
        </w:rPr>
        <w:t xml:space="preserve"> </w:t>
      </w:r>
      <w:r>
        <w:t>поверхность</w:t>
      </w:r>
      <w:r>
        <w:rPr>
          <w:spacing w:val="80"/>
        </w:rPr>
        <w:t xml:space="preserve"> </w:t>
      </w:r>
      <w:r>
        <w:t>фасада декоративно-художественного и (или) текстового изображения (методом покраски, наклейки и иными методами);</w:t>
      </w:r>
    </w:p>
    <w:p w:rsidR="00CC3D1E" w:rsidRDefault="0040154F">
      <w:pPr>
        <w:pStyle w:val="ae"/>
        <w:spacing w:before="60"/>
        <w:ind w:left="0" w:right="358" w:firstLine="720"/>
        <w:jc w:val="left"/>
      </w:pPr>
      <w:r>
        <w:t>—</w:t>
      </w:r>
      <w:r w:rsidRPr="00FF3E4C">
        <w:t xml:space="preserve"> </w:t>
      </w:r>
      <w:r>
        <w:t>размещение вывесок с помощью демонстрации постеров на динамических системах смены изображений (роллерные системы, системы поворотных панелей – призматроны</w:t>
      </w:r>
      <w:r>
        <w:rPr>
          <w:spacing w:val="-13"/>
        </w:rPr>
        <w:t xml:space="preserve"> </w:t>
      </w:r>
      <w:r>
        <w:t>и</w:t>
      </w:r>
      <w:r>
        <w:rPr>
          <w:spacing w:val="-11"/>
        </w:rPr>
        <w:t xml:space="preserve"> </w:t>
      </w:r>
      <w:r>
        <w:t>др.)</w:t>
      </w:r>
      <w:r>
        <w:rPr>
          <w:spacing w:val="-13"/>
        </w:rPr>
        <w:t xml:space="preserve"> </w:t>
      </w:r>
      <w:r>
        <w:t>с</w:t>
      </w:r>
      <w:r>
        <w:rPr>
          <w:spacing w:val="-11"/>
        </w:rPr>
        <w:t xml:space="preserve"> </w:t>
      </w:r>
      <w:r>
        <w:t>помощью</w:t>
      </w:r>
      <w:r>
        <w:rPr>
          <w:spacing w:val="-12"/>
        </w:rPr>
        <w:t xml:space="preserve"> </w:t>
      </w:r>
      <w:r>
        <w:t>проекционного</w:t>
      </w:r>
      <w:r>
        <w:rPr>
          <w:spacing w:val="-14"/>
        </w:rPr>
        <w:t xml:space="preserve"> </w:t>
      </w:r>
      <w:r>
        <w:t>оборудования</w:t>
      </w:r>
      <w:r>
        <w:rPr>
          <w:spacing w:val="-12"/>
        </w:rPr>
        <w:t xml:space="preserve"> </w:t>
      </w:r>
      <w:r>
        <w:t>или</w:t>
      </w:r>
      <w:r>
        <w:rPr>
          <w:spacing w:val="-11"/>
        </w:rPr>
        <w:t xml:space="preserve"> </w:t>
      </w:r>
      <w:r>
        <w:t>с</w:t>
      </w:r>
      <w:r>
        <w:rPr>
          <w:spacing w:val="-13"/>
        </w:rPr>
        <w:t xml:space="preserve"> </w:t>
      </w:r>
      <w:r>
        <w:t>помощью</w:t>
      </w:r>
      <w:r>
        <w:rPr>
          <w:spacing w:val="-12"/>
        </w:rPr>
        <w:t xml:space="preserve"> </w:t>
      </w:r>
      <w:r>
        <w:t>изображения, демонстрируемого на электронных носителях (экраны, бегущая строка и т.д.) (за исключением вывесок, размещаемых в витрине);</w:t>
      </w:r>
    </w:p>
    <w:p w:rsidR="00CC3D1E" w:rsidRDefault="0040154F">
      <w:pPr>
        <w:pStyle w:val="ae"/>
        <w:spacing w:before="60"/>
        <w:ind w:left="0" w:right="358" w:firstLine="720"/>
        <w:jc w:val="left"/>
      </w:pPr>
      <w:r>
        <w:t>—</w:t>
      </w:r>
      <w:r w:rsidRPr="00FF3E4C">
        <w:t xml:space="preserve"> </w:t>
      </w:r>
      <w:r>
        <w:t>покраска</w:t>
      </w:r>
      <w:r>
        <w:rPr>
          <w:spacing w:val="-6"/>
        </w:rPr>
        <w:t xml:space="preserve"> </w:t>
      </w:r>
      <w:r>
        <w:t>и</w:t>
      </w:r>
      <w:r>
        <w:rPr>
          <w:spacing w:val="-5"/>
        </w:rPr>
        <w:t xml:space="preserve"> </w:t>
      </w:r>
      <w:r>
        <w:t>покрытие</w:t>
      </w:r>
      <w:r>
        <w:rPr>
          <w:spacing w:val="-6"/>
        </w:rPr>
        <w:t xml:space="preserve"> </w:t>
      </w:r>
      <w:r>
        <w:t>декоративными</w:t>
      </w:r>
      <w:r>
        <w:rPr>
          <w:spacing w:val="-5"/>
        </w:rPr>
        <w:t xml:space="preserve"> </w:t>
      </w:r>
      <w:r w:rsidRPr="00FF3E4C">
        <w:rPr>
          <w:spacing w:val="-5"/>
        </w:rPr>
        <w:t>плёнками</w:t>
      </w:r>
      <w:r w:rsidRPr="00FF3E4C">
        <w:rPr>
          <w:spacing w:val="-7"/>
        </w:rPr>
        <w:t xml:space="preserve"> </w:t>
      </w:r>
      <w:r>
        <w:t>поверхности</w:t>
      </w:r>
      <w:r>
        <w:rPr>
          <w:spacing w:val="-5"/>
        </w:rPr>
        <w:t xml:space="preserve"> </w:t>
      </w:r>
      <w:r>
        <w:t>остекления</w:t>
      </w:r>
      <w:r>
        <w:rPr>
          <w:spacing w:val="-5"/>
        </w:rPr>
        <w:t xml:space="preserve"> </w:t>
      </w:r>
      <w:r>
        <w:t xml:space="preserve">витрин (за исключением размещения непосредственно на поверхности остекления витрины вывесок в виде отдельных букв и декоративных элементов из декоративных </w:t>
      </w:r>
      <w:r w:rsidRPr="00FF3E4C">
        <w:t xml:space="preserve">плёнок </w:t>
      </w:r>
      <w:r>
        <w:t>общей площадью покрытия не более 30 процентов витрины);</w:t>
      </w:r>
    </w:p>
    <w:p w:rsidR="00CC3D1E" w:rsidRDefault="0040154F">
      <w:pPr>
        <w:pStyle w:val="ae"/>
        <w:spacing w:before="60"/>
        <w:ind w:left="0" w:right="358" w:firstLine="720"/>
        <w:jc w:val="left"/>
        <w:rPr>
          <w:spacing w:val="-2"/>
        </w:rPr>
      </w:pPr>
      <w:r>
        <w:t>—</w:t>
      </w:r>
      <w:r w:rsidRPr="00FF3E4C">
        <w:t xml:space="preserve"> </w:t>
      </w:r>
      <w:r>
        <w:t>замена</w:t>
      </w:r>
      <w:r>
        <w:rPr>
          <w:spacing w:val="-11"/>
        </w:rPr>
        <w:t xml:space="preserve"> </w:t>
      </w:r>
      <w:r>
        <w:t>остекления</w:t>
      </w:r>
      <w:r>
        <w:rPr>
          <w:spacing w:val="-7"/>
        </w:rPr>
        <w:t xml:space="preserve"> </w:t>
      </w:r>
      <w:r>
        <w:t>витрин</w:t>
      </w:r>
      <w:r>
        <w:rPr>
          <w:spacing w:val="-8"/>
        </w:rPr>
        <w:t xml:space="preserve"> </w:t>
      </w:r>
      <w:r>
        <w:t>световыми</w:t>
      </w:r>
      <w:r>
        <w:rPr>
          <w:spacing w:val="-7"/>
        </w:rPr>
        <w:t xml:space="preserve"> </w:t>
      </w:r>
      <w:r>
        <w:rPr>
          <w:spacing w:val="-2"/>
        </w:rPr>
        <w:t>коробами;</w:t>
      </w:r>
    </w:p>
    <w:p w:rsidR="00CC3D1E" w:rsidRDefault="0040154F">
      <w:pPr>
        <w:pStyle w:val="ae"/>
        <w:spacing w:before="60"/>
        <w:ind w:left="0" w:right="358" w:firstLine="720"/>
        <w:jc w:val="left"/>
      </w:pPr>
      <w:r>
        <w:t>—</w:t>
      </w:r>
      <w:r w:rsidRPr="00FF3E4C">
        <w:t xml:space="preserve"> </w:t>
      </w:r>
      <w:r>
        <w:t>устройство</w:t>
      </w:r>
      <w:r>
        <w:rPr>
          <w:spacing w:val="71"/>
        </w:rPr>
        <w:t xml:space="preserve"> </w:t>
      </w:r>
      <w:r>
        <w:t>конструкций</w:t>
      </w:r>
      <w:r>
        <w:rPr>
          <w:spacing w:val="72"/>
        </w:rPr>
        <w:t xml:space="preserve"> </w:t>
      </w:r>
      <w:r>
        <w:t>электронных</w:t>
      </w:r>
      <w:r>
        <w:rPr>
          <w:spacing w:val="71"/>
        </w:rPr>
        <w:t xml:space="preserve"> </w:t>
      </w:r>
      <w:r>
        <w:t>носителей</w:t>
      </w:r>
      <w:r>
        <w:rPr>
          <w:spacing w:val="77"/>
        </w:rPr>
        <w:t xml:space="preserve"> </w:t>
      </w:r>
      <w:r>
        <w:t>–</w:t>
      </w:r>
      <w:r>
        <w:rPr>
          <w:spacing w:val="71"/>
        </w:rPr>
        <w:t xml:space="preserve"> </w:t>
      </w:r>
      <w:r>
        <w:t>экранов</w:t>
      </w:r>
      <w:r>
        <w:rPr>
          <w:spacing w:val="71"/>
        </w:rPr>
        <w:t xml:space="preserve"> </w:t>
      </w:r>
      <w:r>
        <w:t>на</w:t>
      </w:r>
      <w:r>
        <w:rPr>
          <w:spacing w:val="70"/>
        </w:rPr>
        <w:t xml:space="preserve"> </w:t>
      </w:r>
      <w:r>
        <w:t>всю</w:t>
      </w:r>
      <w:r>
        <w:rPr>
          <w:spacing w:val="72"/>
        </w:rPr>
        <w:t xml:space="preserve"> </w:t>
      </w:r>
      <w:r>
        <w:t>высоту и (или) длину остекления витрины;</w:t>
      </w:r>
    </w:p>
    <w:p w:rsidR="00FB2A0E" w:rsidRDefault="0040154F">
      <w:pPr>
        <w:pStyle w:val="ae"/>
        <w:spacing w:before="60"/>
        <w:ind w:left="0" w:right="358" w:firstLine="720"/>
        <w:jc w:val="left"/>
      </w:pPr>
      <w:r>
        <w:t>—</w:t>
      </w:r>
      <w:r w:rsidRPr="00FF3E4C">
        <w:t xml:space="preserve"> </w:t>
      </w:r>
      <w:r>
        <w:t>размещение</w:t>
      </w:r>
      <w:r>
        <w:rPr>
          <w:spacing w:val="80"/>
        </w:rPr>
        <w:t xml:space="preserve"> </w:t>
      </w:r>
      <w:r>
        <w:t>вывесок</w:t>
      </w:r>
      <w:r>
        <w:rPr>
          <w:spacing w:val="80"/>
        </w:rPr>
        <w:t xml:space="preserve"> </w:t>
      </w:r>
      <w:r>
        <w:t>с</w:t>
      </w:r>
      <w:r>
        <w:rPr>
          <w:spacing w:val="80"/>
        </w:rPr>
        <w:t xml:space="preserve"> </w:t>
      </w:r>
      <w:r>
        <w:t>использованием</w:t>
      </w:r>
      <w:r>
        <w:rPr>
          <w:spacing w:val="80"/>
        </w:rPr>
        <w:t xml:space="preserve"> </w:t>
      </w:r>
      <w:r>
        <w:t>картона,</w:t>
      </w:r>
      <w:r>
        <w:rPr>
          <w:spacing w:val="80"/>
        </w:rPr>
        <w:t xml:space="preserve"> </w:t>
      </w:r>
      <w:r>
        <w:t>ткани,</w:t>
      </w:r>
      <w:r>
        <w:rPr>
          <w:spacing w:val="80"/>
        </w:rPr>
        <w:t xml:space="preserve"> </w:t>
      </w:r>
      <w:r>
        <w:t>баннерной</w:t>
      </w:r>
      <w:r>
        <w:rPr>
          <w:spacing w:val="80"/>
        </w:rPr>
        <w:t xml:space="preserve"> </w:t>
      </w:r>
      <w:r>
        <w:t xml:space="preserve">ткани (за исключением использования баннерной ткани в качестве лицевой поверхности световых </w:t>
      </w:r>
    </w:p>
    <w:p w:rsidR="00FB2A0E" w:rsidRDefault="00FB2A0E" w:rsidP="00FB2A0E">
      <w:pPr>
        <w:pStyle w:val="ae"/>
        <w:spacing w:before="60"/>
        <w:ind w:left="0" w:right="358" w:firstLine="0"/>
        <w:jc w:val="center"/>
      </w:pPr>
      <w:r>
        <w:lastRenderedPageBreak/>
        <w:t>6</w:t>
      </w:r>
    </w:p>
    <w:p w:rsidR="00CC3D1E" w:rsidRDefault="0040154F" w:rsidP="00FB2A0E">
      <w:pPr>
        <w:pStyle w:val="ae"/>
        <w:spacing w:before="60"/>
        <w:ind w:left="0" w:right="358" w:firstLine="0"/>
        <w:jc w:val="left"/>
      </w:pPr>
      <w:r>
        <w:t>коробов);</w:t>
      </w:r>
    </w:p>
    <w:p w:rsidR="00CC3D1E" w:rsidRDefault="0040154F">
      <w:pPr>
        <w:pStyle w:val="ae"/>
        <w:spacing w:before="60"/>
        <w:ind w:left="0" w:right="358" w:firstLine="720"/>
        <w:jc w:val="left"/>
      </w:pPr>
      <w:r>
        <w:t>—</w:t>
      </w:r>
      <w:r w:rsidRPr="00FF3E4C">
        <w:t xml:space="preserve"> </w:t>
      </w:r>
      <w:r>
        <w:t>размещение</w:t>
      </w:r>
      <w:r>
        <w:rPr>
          <w:spacing w:val="80"/>
        </w:rPr>
        <w:t xml:space="preserve">  </w:t>
      </w:r>
      <w:r>
        <w:t>вывесок</w:t>
      </w:r>
      <w:r>
        <w:rPr>
          <w:spacing w:val="80"/>
        </w:rPr>
        <w:t xml:space="preserve">  </w:t>
      </w:r>
      <w:r>
        <w:t>с</w:t>
      </w:r>
      <w:r>
        <w:rPr>
          <w:spacing w:val="80"/>
        </w:rPr>
        <w:t xml:space="preserve">  </w:t>
      </w:r>
      <w:r>
        <w:t>использованием</w:t>
      </w:r>
      <w:r>
        <w:rPr>
          <w:spacing w:val="80"/>
        </w:rPr>
        <w:t xml:space="preserve">  </w:t>
      </w:r>
      <w:r>
        <w:t>неоновых</w:t>
      </w:r>
      <w:r>
        <w:rPr>
          <w:spacing w:val="80"/>
        </w:rPr>
        <w:t xml:space="preserve">  </w:t>
      </w:r>
      <w:r>
        <w:t>светильников (за</w:t>
      </w:r>
      <w:r>
        <w:rPr>
          <w:spacing w:val="-4"/>
        </w:rPr>
        <w:t xml:space="preserve"> </w:t>
      </w:r>
      <w:r>
        <w:t>исключением вывесок, размещаемых в витрине), мигающих (мерцающих) элементов (за исключением вывесок, размещаемых в витрине);</w:t>
      </w:r>
    </w:p>
    <w:p w:rsidR="00CC3D1E" w:rsidRDefault="0040154F" w:rsidP="00DD573F">
      <w:pPr>
        <w:pStyle w:val="ae"/>
        <w:numPr>
          <w:ilvl w:val="0"/>
          <w:numId w:val="9"/>
        </w:numPr>
        <w:spacing w:before="60"/>
        <w:ind w:right="358" w:firstLine="0"/>
        <w:jc w:val="left"/>
      </w:pPr>
      <w:r>
        <w:t>размещение вывесок на ограждающих конструкциях, в том числе заборах, шлагбаумах, ограждениях, перилах;</w:t>
      </w:r>
    </w:p>
    <w:p w:rsidR="00CC3D1E" w:rsidRDefault="0040154F" w:rsidP="00DD573F">
      <w:pPr>
        <w:pStyle w:val="ae"/>
        <w:numPr>
          <w:ilvl w:val="0"/>
          <w:numId w:val="9"/>
        </w:numPr>
        <w:spacing w:before="60"/>
        <w:ind w:right="358" w:firstLine="0"/>
        <w:jc w:val="left"/>
      </w:pPr>
      <w:r>
        <w:t>размещение</w:t>
      </w:r>
      <w:r>
        <w:rPr>
          <w:spacing w:val="-8"/>
        </w:rPr>
        <w:t xml:space="preserve"> </w:t>
      </w:r>
      <w:r>
        <w:t>вывесок</w:t>
      </w:r>
      <w:r>
        <w:rPr>
          <w:spacing w:val="-6"/>
        </w:rPr>
        <w:t xml:space="preserve"> </w:t>
      </w:r>
      <w:r>
        <w:t>в</w:t>
      </w:r>
      <w:r>
        <w:rPr>
          <w:spacing w:val="-4"/>
        </w:rPr>
        <w:t xml:space="preserve"> </w:t>
      </w:r>
      <w:r>
        <w:t>виде</w:t>
      </w:r>
      <w:r>
        <w:rPr>
          <w:spacing w:val="-8"/>
        </w:rPr>
        <w:t xml:space="preserve"> </w:t>
      </w:r>
      <w:r>
        <w:t>надувных</w:t>
      </w:r>
      <w:r>
        <w:rPr>
          <w:spacing w:val="-5"/>
        </w:rPr>
        <w:t xml:space="preserve"> </w:t>
      </w:r>
      <w:r>
        <w:t>конструкций,</w:t>
      </w:r>
      <w:r>
        <w:rPr>
          <w:spacing w:val="-5"/>
        </w:rPr>
        <w:t xml:space="preserve"> </w:t>
      </w:r>
      <w:r>
        <w:rPr>
          <w:spacing w:val="-2"/>
        </w:rPr>
        <w:t>штендеров;</w:t>
      </w:r>
    </w:p>
    <w:p w:rsidR="00CC3D1E" w:rsidRDefault="0040154F" w:rsidP="00DD573F">
      <w:pPr>
        <w:pStyle w:val="ae"/>
        <w:numPr>
          <w:ilvl w:val="0"/>
          <w:numId w:val="9"/>
        </w:numPr>
        <w:spacing w:before="60"/>
        <w:ind w:right="358" w:firstLine="0"/>
        <w:jc w:val="left"/>
      </w:pPr>
      <w:r>
        <w:t xml:space="preserve">размещение вывесок на внешних поверхностях объектов </w:t>
      </w:r>
      <w:r w:rsidRPr="00FF3E4C">
        <w:t xml:space="preserve">незавершённого </w:t>
      </w:r>
      <w:r>
        <w:rPr>
          <w:spacing w:val="-2"/>
        </w:rPr>
        <w:t>строительства;</w:t>
      </w:r>
    </w:p>
    <w:p w:rsidR="00CC3D1E" w:rsidRDefault="0040154F" w:rsidP="00DD573F">
      <w:pPr>
        <w:pStyle w:val="ae"/>
        <w:numPr>
          <w:ilvl w:val="0"/>
          <w:numId w:val="9"/>
        </w:numPr>
        <w:spacing w:before="60"/>
        <w:ind w:right="358" w:firstLine="0"/>
        <w:jc w:val="left"/>
      </w:pPr>
      <w:r>
        <w:t xml:space="preserve">использование мест размещения вывесок, </w:t>
      </w:r>
      <w:r w:rsidRPr="00FF3E4C">
        <w:t>определённых</w:t>
      </w:r>
      <w:r>
        <w:t xml:space="preserve"> в согласованном дизайн-проекте в соответствии с разделом IV настоящих Требований, для размещения рекламных конструкций;</w:t>
      </w:r>
    </w:p>
    <w:p w:rsidR="00CC3D1E" w:rsidRDefault="0040154F" w:rsidP="00DD573F">
      <w:pPr>
        <w:pStyle w:val="ae"/>
        <w:numPr>
          <w:ilvl w:val="0"/>
          <w:numId w:val="9"/>
        </w:numPr>
        <w:spacing w:before="60"/>
        <w:ind w:right="358" w:firstLine="0"/>
        <w:jc w:val="left"/>
      </w:pPr>
      <w:r>
        <w:t>дублирование</w:t>
      </w:r>
      <w:r>
        <w:rPr>
          <w:spacing w:val="-11"/>
        </w:rPr>
        <w:t xml:space="preserve"> </w:t>
      </w:r>
      <w:r>
        <w:t>идентичной</w:t>
      </w:r>
      <w:r>
        <w:rPr>
          <w:spacing w:val="-12"/>
        </w:rPr>
        <w:t xml:space="preserve"> </w:t>
      </w:r>
      <w:r>
        <w:t>информации</w:t>
      </w:r>
      <w:r>
        <w:rPr>
          <w:spacing w:val="-12"/>
        </w:rPr>
        <w:t xml:space="preserve"> </w:t>
      </w:r>
      <w:r>
        <w:t>на</w:t>
      </w:r>
      <w:r>
        <w:rPr>
          <w:spacing w:val="-11"/>
        </w:rPr>
        <w:t xml:space="preserve"> </w:t>
      </w:r>
      <w:r>
        <w:t>плоскости</w:t>
      </w:r>
      <w:r>
        <w:rPr>
          <w:spacing w:val="-11"/>
        </w:rPr>
        <w:t xml:space="preserve"> </w:t>
      </w:r>
      <w:r>
        <w:t>фасада</w:t>
      </w:r>
      <w:r>
        <w:rPr>
          <w:spacing w:val="-11"/>
        </w:rPr>
        <w:t xml:space="preserve"> </w:t>
      </w:r>
      <w:r>
        <w:t>и</w:t>
      </w:r>
      <w:r>
        <w:rPr>
          <w:spacing w:val="-11"/>
        </w:rPr>
        <w:t xml:space="preserve"> </w:t>
      </w:r>
      <w:r>
        <w:t xml:space="preserve">светопрозрачных </w:t>
      </w:r>
      <w:r>
        <w:rPr>
          <w:spacing w:val="-2"/>
        </w:rPr>
        <w:t>конструкциях;</w:t>
      </w:r>
    </w:p>
    <w:p w:rsidR="00CC3D1E" w:rsidRDefault="0040154F" w:rsidP="00DD573F">
      <w:pPr>
        <w:pStyle w:val="ae"/>
        <w:numPr>
          <w:ilvl w:val="0"/>
          <w:numId w:val="9"/>
        </w:numPr>
        <w:spacing w:before="60"/>
        <w:ind w:right="358" w:firstLine="0"/>
        <w:jc w:val="left"/>
      </w:pPr>
      <w:r>
        <w:t>размещение вывесок способом пристройки, надстройки к фасаду, с выступом</w:t>
      </w:r>
      <w:r>
        <w:rPr>
          <w:spacing w:val="40"/>
        </w:rPr>
        <w:t xml:space="preserve"> </w:t>
      </w:r>
      <w:r>
        <w:t>за пределы элемента фасада, на котором размещается вывеска;</w:t>
      </w:r>
    </w:p>
    <w:p w:rsidR="00CC3D1E" w:rsidRDefault="0040154F" w:rsidP="00DD573F">
      <w:pPr>
        <w:pStyle w:val="ae"/>
        <w:numPr>
          <w:ilvl w:val="0"/>
          <w:numId w:val="9"/>
        </w:numPr>
        <w:spacing w:before="60"/>
        <w:ind w:right="358" w:firstLine="0"/>
        <w:jc w:val="left"/>
      </w:pPr>
      <w:r>
        <w:t>размещение вывесок на зелёных насаждениях и опорах технических средств организации дорожного движения.</w:t>
      </w:r>
    </w:p>
    <w:p w:rsidR="00CC3D1E" w:rsidRDefault="0040154F">
      <w:pPr>
        <w:pStyle w:val="ae"/>
        <w:numPr>
          <w:ilvl w:val="0"/>
          <w:numId w:val="1"/>
        </w:numPr>
        <w:spacing w:before="60"/>
        <w:ind w:right="358"/>
      </w:pPr>
      <w:r>
        <w:t>Размещение вывесок на временных нестационарных объектах осуществляется</w:t>
      </w:r>
      <w:r>
        <w:rPr>
          <w:spacing w:val="80"/>
        </w:rPr>
        <w:t xml:space="preserve"> </w:t>
      </w:r>
      <w:r>
        <w:t>в соответствии с эскизным типовым эскизным проектом, предусмотренным постановлением администрации Усть-Катавского городского округа от 09.11.2016</w:t>
      </w:r>
      <w:r>
        <w:br/>
        <w:t>№ 1395 (в редакции постановления администрации Усть-Катавского городского округа</w:t>
      </w:r>
      <w:r>
        <w:br/>
        <w:t>от 15.01.2020 г. № 15) Содержание</w:t>
      </w:r>
      <w:r>
        <w:rPr>
          <w:spacing w:val="40"/>
        </w:rPr>
        <w:t xml:space="preserve"> </w:t>
      </w:r>
      <w:r>
        <w:t>указанных</w:t>
      </w:r>
      <w:r>
        <w:rPr>
          <w:spacing w:val="40"/>
        </w:rPr>
        <w:t xml:space="preserve"> </w:t>
      </w:r>
      <w:r>
        <w:t>вывесок</w:t>
      </w:r>
      <w:r>
        <w:rPr>
          <w:spacing w:val="40"/>
        </w:rPr>
        <w:t xml:space="preserve"> </w:t>
      </w:r>
      <w:r>
        <w:t>осуществляется в</w:t>
      </w:r>
      <w:r>
        <w:rPr>
          <w:spacing w:val="-2"/>
        </w:rPr>
        <w:t xml:space="preserve"> </w:t>
      </w:r>
      <w:r>
        <w:t xml:space="preserve">соответствии </w:t>
      </w:r>
      <w:r>
        <w:br/>
        <w:t xml:space="preserve">с </w:t>
      </w:r>
      <w:r>
        <w:rPr>
          <w:spacing w:val="-2"/>
        </w:rPr>
        <w:t>Правилами.</w:t>
      </w:r>
    </w:p>
    <w:p w:rsidR="00CC3D1E" w:rsidRDefault="0040154F">
      <w:pPr>
        <w:pStyle w:val="afa"/>
        <w:numPr>
          <w:ilvl w:val="0"/>
          <w:numId w:val="2"/>
        </w:numPr>
        <w:tabs>
          <w:tab w:val="left" w:pos="2004"/>
          <w:tab w:val="left" w:pos="2400"/>
        </w:tabs>
        <w:spacing w:before="276"/>
        <w:ind w:left="2004" w:right="2160" w:hanging="29"/>
        <w:jc w:val="left"/>
        <w:rPr>
          <w:b/>
          <w:sz w:val="24"/>
        </w:rPr>
      </w:pPr>
      <w:r>
        <w:rPr>
          <w:b/>
          <w:sz w:val="24"/>
        </w:rPr>
        <w:t>ТРЕБОВАНИЯ</w:t>
      </w:r>
      <w:r>
        <w:rPr>
          <w:b/>
          <w:spacing w:val="-15"/>
          <w:sz w:val="24"/>
        </w:rPr>
        <w:t xml:space="preserve"> </w:t>
      </w:r>
      <w:r>
        <w:rPr>
          <w:b/>
          <w:sz w:val="24"/>
        </w:rPr>
        <w:t>К</w:t>
      </w:r>
      <w:r>
        <w:rPr>
          <w:b/>
          <w:spacing w:val="-15"/>
          <w:sz w:val="24"/>
        </w:rPr>
        <w:t xml:space="preserve"> </w:t>
      </w:r>
      <w:r>
        <w:rPr>
          <w:b/>
          <w:sz w:val="24"/>
        </w:rPr>
        <w:t>РАЗМЕЩЕНИЮ</w:t>
      </w:r>
      <w:r>
        <w:rPr>
          <w:b/>
          <w:spacing w:val="-15"/>
          <w:sz w:val="24"/>
        </w:rPr>
        <w:t xml:space="preserve"> </w:t>
      </w:r>
      <w:r>
        <w:rPr>
          <w:b/>
          <w:sz w:val="24"/>
        </w:rPr>
        <w:t>ВЫВЕСОК, СОДЕРЖАЩИХ</w:t>
      </w:r>
      <w:r>
        <w:rPr>
          <w:b/>
          <w:spacing w:val="-15"/>
          <w:sz w:val="24"/>
        </w:rPr>
        <w:t xml:space="preserve"> </w:t>
      </w:r>
      <w:r>
        <w:rPr>
          <w:b/>
          <w:sz w:val="24"/>
        </w:rPr>
        <w:t>СВЕДЕНИЯ</w:t>
      </w:r>
      <w:r>
        <w:rPr>
          <w:b/>
          <w:spacing w:val="-15"/>
          <w:sz w:val="24"/>
        </w:rPr>
        <w:t xml:space="preserve"> </w:t>
      </w:r>
      <w:r>
        <w:rPr>
          <w:b/>
          <w:sz w:val="24"/>
        </w:rPr>
        <w:t>В</w:t>
      </w:r>
      <w:r>
        <w:rPr>
          <w:b/>
          <w:spacing w:val="-15"/>
          <w:sz w:val="24"/>
        </w:rPr>
        <w:t xml:space="preserve"> </w:t>
      </w:r>
      <w:r>
        <w:rPr>
          <w:b/>
          <w:sz w:val="24"/>
        </w:rPr>
        <w:t>СООТВЕТСТВИИ</w:t>
      </w:r>
    </w:p>
    <w:p w:rsidR="00CC3D1E" w:rsidRDefault="0040154F">
      <w:pPr>
        <w:ind w:right="133"/>
        <w:jc w:val="center"/>
        <w:rPr>
          <w:b/>
          <w:sz w:val="24"/>
        </w:rPr>
      </w:pPr>
      <w:r>
        <w:rPr>
          <w:b/>
          <w:sz w:val="24"/>
        </w:rPr>
        <w:t>С</w:t>
      </w:r>
      <w:r>
        <w:rPr>
          <w:b/>
          <w:spacing w:val="-10"/>
          <w:sz w:val="24"/>
        </w:rPr>
        <w:t xml:space="preserve"> </w:t>
      </w:r>
      <w:r>
        <w:rPr>
          <w:b/>
          <w:sz w:val="24"/>
        </w:rPr>
        <w:t>ЗАКОНОМ</w:t>
      </w:r>
      <w:r>
        <w:rPr>
          <w:b/>
          <w:spacing w:val="-3"/>
          <w:sz w:val="24"/>
        </w:rPr>
        <w:t xml:space="preserve"> </w:t>
      </w:r>
      <w:r>
        <w:rPr>
          <w:b/>
          <w:sz w:val="24"/>
        </w:rPr>
        <w:t>РОССИЙСКОЙ</w:t>
      </w:r>
      <w:r>
        <w:rPr>
          <w:b/>
          <w:spacing w:val="-3"/>
          <w:sz w:val="24"/>
        </w:rPr>
        <w:t xml:space="preserve"> </w:t>
      </w:r>
      <w:r>
        <w:rPr>
          <w:b/>
          <w:sz w:val="24"/>
        </w:rPr>
        <w:t>ФЕДЕРАЦИИ</w:t>
      </w:r>
      <w:r>
        <w:rPr>
          <w:b/>
          <w:spacing w:val="-4"/>
          <w:sz w:val="24"/>
        </w:rPr>
        <w:t xml:space="preserve"> </w:t>
      </w:r>
      <w:r>
        <w:rPr>
          <w:b/>
          <w:sz w:val="24"/>
        </w:rPr>
        <w:t>ОТ</w:t>
      </w:r>
      <w:r>
        <w:rPr>
          <w:b/>
          <w:spacing w:val="-3"/>
          <w:sz w:val="24"/>
        </w:rPr>
        <w:t xml:space="preserve"> </w:t>
      </w:r>
      <w:r>
        <w:rPr>
          <w:b/>
          <w:sz w:val="24"/>
        </w:rPr>
        <w:t>07</w:t>
      </w:r>
      <w:r>
        <w:rPr>
          <w:b/>
          <w:spacing w:val="-4"/>
          <w:sz w:val="24"/>
        </w:rPr>
        <w:t xml:space="preserve"> </w:t>
      </w:r>
      <w:r>
        <w:rPr>
          <w:b/>
          <w:sz w:val="24"/>
        </w:rPr>
        <w:t>ФЕВРАЛЯ</w:t>
      </w:r>
      <w:r>
        <w:rPr>
          <w:b/>
          <w:spacing w:val="-5"/>
          <w:sz w:val="24"/>
        </w:rPr>
        <w:t xml:space="preserve"> </w:t>
      </w:r>
      <w:r>
        <w:rPr>
          <w:b/>
          <w:sz w:val="24"/>
        </w:rPr>
        <w:t>1992</w:t>
      </w:r>
      <w:r>
        <w:rPr>
          <w:b/>
          <w:spacing w:val="-3"/>
          <w:sz w:val="24"/>
        </w:rPr>
        <w:t xml:space="preserve"> </w:t>
      </w:r>
      <w:r>
        <w:rPr>
          <w:b/>
          <w:sz w:val="24"/>
        </w:rPr>
        <w:t>ГОДА</w:t>
      </w:r>
      <w:r>
        <w:rPr>
          <w:b/>
          <w:spacing w:val="-4"/>
          <w:sz w:val="24"/>
        </w:rPr>
        <w:t xml:space="preserve"> </w:t>
      </w:r>
      <w:r>
        <w:rPr>
          <w:b/>
          <w:sz w:val="24"/>
        </w:rPr>
        <w:t>№</w:t>
      </w:r>
      <w:r>
        <w:rPr>
          <w:b/>
          <w:spacing w:val="-5"/>
          <w:sz w:val="24"/>
        </w:rPr>
        <w:t xml:space="preserve"> </w:t>
      </w:r>
      <w:r>
        <w:rPr>
          <w:b/>
          <w:sz w:val="24"/>
        </w:rPr>
        <w:t>2300-</w:t>
      </w:r>
      <w:r>
        <w:rPr>
          <w:b/>
          <w:spacing w:val="-10"/>
          <w:sz w:val="24"/>
        </w:rPr>
        <w:t>1</w:t>
      </w:r>
    </w:p>
    <w:p w:rsidR="00CC3D1E" w:rsidRDefault="0040154F">
      <w:pPr>
        <w:ind w:left="-1" w:right="136"/>
        <w:jc w:val="center"/>
        <w:rPr>
          <w:b/>
          <w:spacing w:val="-2"/>
          <w:sz w:val="24"/>
        </w:rPr>
      </w:pPr>
      <w:r>
        <w:rPr>
          <w:b/>
          <w:sz w:val="24"/>
        </w:rPr>
        <w:t>«О</w:t>
      </w:r>
      <w:r>
        <w:rPr>
          <w:b/>
          <w:spacing w:val="-4"/>
          <w:sz w:val="24"/>
        </w:rPr>
        <w:t xml:space="preserve"> </w:t>
      </w:r>
      <w:r>
        <w:rPr>
          <w:b/>
          <w:sz w:val="24"/>
        </w:rPr>
        <w:t>ЗАЩИТЕ</w:t>
      </w:r>
      <w:r>
        <w:rPr>
          <w:b/>
          <w:spacing w:val="-3"/>
          <w:sz w:val="24"/>
        </w:rPr>
        <w:t xml:space="preserve"> </w:t>
      </w:r>
      <w:r>
        <w:rPr>
          <w:b/>
          <w:sz w:val="24"/>
        </w:rPr>
        <w:t>ПРАВ</w:t>
      </w:r>
      <w:r>
        <w:rPr>
          <w:b/>
          <w:spacing w:val="-3"/>
          <w:sz w:val="24"/>
        </w:rPr>
        <w:t xml:space="preserve"> </w:t>
      </w:r>
      <w:r>
        <w:rPr>
          <w:b/>
          <w:spacing w:val="-2"/>
          <w:sz w:val="24"/>
        </w:rPr>
        <w:t>ПОТРЕБИТЕЛЕЙ»</w:t>
      </w:r>
    </w:p>
    <w:p w:rsidR="00CC3D1E" w:rsidRDefault="0040154F">
      <w:pPr>
        <w:numPr>
          <w:ilvl w:val="0"/>
          <w:numId w:val="1"/>
        </w:numPr>
        <w:ind w:left="142" w:right="136" w:firstLine="707"/>
        <w:jc w:val="both"/>
        <w:rPr>
          <w:sz w:val="24"/>
        </w:rPr>
      </w:pPr>
      <w:r>
        <w:rPr>
          <w:sz w:val="24"/>
        </w:rPr>
        <w:t>Вывески,</w:t>
      </w:r>
      <w:r>
        <w:rPr>
          <w:spacing w:val="80"/>
          <w:sz w:val="24"/>
        </w:rPr>
        <w:t xml:space="preserve"> </w:t>
      </w:r>
      <w:r>
        <w:rPr>
          <w:sz w:val="24"/>
        </w:rPr>
        <w:t>указанные</w:t>
      </w:r>
      <w:r>
        <w:rPr>
          <w:spacing w:val="80"/>
          <w:sz w:val="24"/>
        </w:rPr>
        <w:t xml:space="preserve"> </w:t>
      </w:r>
      <w:r>
        <w:rPr>
          <w:sz w:val="24"/>
        </w:rPr>
        <w:t>в</w:t>
      </w:r>
      <w:r>
        <w:rPr>
          <w:spacing w:val="80"/>
          <w:sz w:val="24"/>
        </w:rPr>
        <w:t xml:space="preserve"> </w:t>
      </w:r>
      <w:r>
        <w:rPr>
          <w:sz w:val="24"/>
        </w:rPr>
        <w:t>абзаце</w:t>
      </w:r>
      <w:r>
        <w:rPr>
          <w:spacing w:val="80"/>
          <w:sz w:val="24"/>
        </w:rPr>
        <w:t xml:space="preserve"> </w:t>
      </w:r>
      <w:r>
        <w:rPr>
          <w:sz w:val="24"/>
        </w:rPr>
        <w:t>третьем</w:t>
      </w:r>
      <w:r>
        <w:rPr>
          <w:spacing w:val="80"/>
          <w:sz w:val="24"/>
        </w:rPr>
        <w:t xml:space="preserve"> </w:t>
      </w:r>
      <w:r>
        <w:rPr>
          <w:sz w:val="24"/>
        </w:rPr>
        <w:t>подпункта</w:t>
      </w:r>
      <w:r>
        <w:rPr>
          <w:spacing w:val="80"/>
          <w:sz w:val="24"/>
        </w:rPr>
        <w:t xml:space="preserve"> </w:t>
      </w:r>
      <w:r>
        <w:rPr>
          <w:sz w:val="24"/>
        </w:rPr>
        <w:t>2)</w:t>
      </w:r>
      <w:r>
        <w:rPr>
          <w:spacing w:val="80"/>
          <w:sz w:val="24"/>
        </w:rPr>
        <w:t xml:space="preserve"> </w:t>
      </w:r>
      <w:r>
        <w:rPr>
          <w:sz w:val="24"/>
        </w:rPr>
        <w:t>пункта</w:t>
      </w:r>
      <w:r>
        <w:rPr>
          <w:spacing w:val="80"/>
          <w:sz w:val="24"/>
        </w:rPr>
        <w:t xml:space="preserve"> </w:t>
      </w:r>
      <w:r>
        <w:rPr>
          <w:sz w:val="24"/>
        </w:rPr>
        <w:t>9</w:t>
      </w:r>
      <w:r>
        <w:rPr>
          <w:spacing w:val="80"/>
          <w:sz w:val="24"/>
        </w:rPr>
        <w:t xml:space="preserve"> </w:t>
      </w:r>
      <w:r>
        <w:rPr>
          <w:sz w:val="24"/>
        </w:rPr>
        <w:t>Правил (далее – информационная табличка), размещаются на доступном для обозрения месте плоских</w:t>
      </w:r>
      <w:r>
        <w:rPr>
          <w:spacing w:val="80"/>
          <w:sz w:val="24"/>
        </w:rPr>
        <w:t xml:space="preserve"> </w:t>
      </w:r>
      <w:r>
        <w:rPr>
          <w:sz w:val="24"/>
        </w:rPr>
        <w:t>участков</w:t>
      </w:r>
      <w:r>
        <w:rPr>
          <w:spacing w:val="80"/>
          <w:sz w:val="24"/>
        </w:rPr>
        <w:t xml:space="preserve"> </w:t>
      </w:r>
      <w:r>
        <w:rPr>
          <w:sz w:val="24"/>
        </w:rPr>
        <w:t>фасада,</w:t>
      </w:r>
      <w:r>
        <w:rPr>
          <w:spacing w:val="80"/>
          <w:sz w:val="24"/>
        </w:rPr>
        <w:t xml:space="preserve"> </w:t>
      </w:r>
      <w:r>
        <w:rPr>
          <w:sz w:val="24"/>
        </w:rPr>
        <w:t>свободных</w:t>
      </w:r>
      <w:r>
        <w:rPr>
          <w:spacing w:val="80"/>
          <w:sz w:val="24"/>
        </w:rPr>
        <w:t xml:space="preserve"> </w:t>
      </w:r>
      <w:r>
        <w:rPr>
          <w:sz w:val="24"/>
        </w:rPr>
        <w:t>от</w:t>
      </w:r>
      <w:r>
        <w:rPr>
          <w:spacing w:val="80"/>
          <w:sz w:val="24"/>
        </w:rPr>
        <w:t xml:space="preserve"> </w:t>
      </w:r>
      <w:r>
        <w:rPr>
          <w:sz w:val="24"/>
        </w:rPr>
        <w:t>архитектурных</w:t>
      </w:r>
      <w:r>
        <w:rPr>
          <w:spacing w:val="80"/>
          <w:sz w:val="24"/>
        </w:rPr>
        <w:t xml:space="preserve"> </w:t>
      </w:r>
      <w:r>
        <w:rPr>
          <w:sz w:val="24"/>
        </w:rPr>
        <w:t>элементов,</w:t>
      </w:r>
      <w:r>
        <w:rPr>
          <w:spacing w:val="80"/>
          <w:sz w:val="24"/>
        </w:rPr>
        <w:t xml:space="preserve"> </w:t>
      </w:r>
      <w:r>
        <w:rPr>
          <w:sz w:val="24"/>
        </w:rPr>
        <w:t>непосредственно у входа (справа или слева) в здание, строение, сооружение или помещение или на</w:t>
      </w:r>
      <w:r>
        <w:rPr>
          <w:spacing w:val="80"/>
          <w:sz w:val="24"/>
        </w:rPr>
        <w:t xml:space="preserve"> </w:t>
      </w:r>
      <w:r>
        <w:rPr>
          <w:sz w:val="24"/>
        </w:rPr>
        <w:t>входных дверях в помещение, в котором фактически находится (осуществляет деятельность) организация или индивидуальный предприниматель, сведения о которых содержатся в данной информационной табличке.</w:t>
      </w:r>
    </w:p>
    <w:p w:rsidR="00CC3D1E" w:rsidRDefault="0040154F">
      <w:pPr>
        <w:numPr>
          <w:ilvl w:val="0"/>
          <w:numId w:val="1"/>
        </w:numPr>
        <w:ind w:left="142" w:right="136" w:firstLine="707"/>
        <w:jc w:val="both"/>
        <w:rPr>
          <w:sz w:val="24"/>
        </w:rPr>
      </w:pPr>
      <w:r>
        <w:rPr>
          <w:sz w:val="24"/>
        </w:rPr>
        <w:t>Для одной организации, индивидуального предпринимателя на одном объекте устанавливается не более одной информационной таблички.</w:t>
      </w:r>
    </w:p>
    <w:p w:rsidR="00CC3D1E" w:rsidRDefault="0040154F">
      <w:pPr>
        <w:numPr>
          <w:ilvl w:val="0"/>
          <w:numId w:val="1"/>
        </w:numPr>
        <w:ind w:left="142" w:right="136" w:firstLine="707"/>
        <w:jc w:val="both"/>
        <w:rPr>
          <w:sz w:val="24"/>
        </w:rPr>
      </w:pPr>
      <w:r>
        <w:rPr>
          <w:sz w:val="24"/>
        </w:rPr>
        <w:t>Информационная табличка располагается на уровне глаз, расстояние</w:t>
      </w:r>
      <w:r>
        <w:rPr>
          <w:spacing w:val="40"/>
          <w:sz w:val="24"/>
        </w:rPr>
        <w:t xml:space="preserve"> </w:t>
      </w:r>
      <w:r>
        <w:rPr>
          <w:sz w:val="24"/>
        </w:rPr>
        <w:t>от</w:t>
      </w:r>
      <w:r>
        <w:rPr>
          <w:spacing w:val="80"/>
          <w:sz w:val="24"/>
        </w:rPr>
        <w:t xml:space="preserve"> </w:t>
      </w:r>
      <w:r>
        <w:rPr>
          <w:sz w:val="24"/>
        </w:rPr>
        <w:t>уровня земли (пола входной группы) до нижнего края информационной таблички должно быть не менее 1,2 м, до верхнего края информационной таблички – не более 1,8 м.</w:t>
      </w:r>
    </w:p>
    <w:p w:rsidR="00CC3D1E" w:rsidRDefault="0040154F">
      <w:pPr>
        <w:numPr>
          <w:ilvl w:val="0"/>
          <w:numId w:val="1"/>
        </w:numPr>
        <w:ind w:left="142" w:right="136" w:firstLine="707"/>
        <w:jc w:val="both"/>
        <w:rPr>
          <w:sz w:val="24"/>
        </w:rPr>
      </w:pPr>
      <w:r>
        <w:rPr>
          <w:spacing w:val="-2"/>
          <w:sz w:val="24"/>
        </w:rPr>
        <w:t>Информационная табличка</w:t>
      </w:r>
      <w:r>
        <w:rPr>
          <w:spacing w:val="-3"/>
          <w:sz w:val="24"/>
        </w:rPr>
        <w:t xml:space="preserve"> </w:t>
      </w:r>
      <w:r>
        <w:rPr>
          <w:spacing w:val="-2"/>
          <w:sz w:val="24"/>
        </w:rPr>
        <w:t>состоит из информационного</w:t>
      </w:r>
      <w:r>
        <w:rPr>
          <w:spacing w:val="-5"/>
          <w:sz w:val="24"/>
        </w:rPr>
        <w:t xml:space="preserve"> </w:t>
      </w:r>
      <w:r>
        <w:rPr>
          <w:spacing w:val="-2"/>
          <w:sz w:val="24"/>
        </w:rPr>
        <w:t xml:space="preserve">поля (текстовой части). </w:t>
      </w:r>
      <w:r>
        <w:rPr>
          <w:sz w:val="24"/>
        </w:rPr>
        <w:t>Размещение</w:t>
      </w:r>
      <w:r>
        <w:rPr>
          <w:spacing w:val="80"/>
          <w:sz w:val="24"/>
        </w:rPr>
        <w:t xml:space="preserve"> </w:t>
      </w:r>
      <w:r>
        <w:rPr>
          <w:sz w:val="24"/>
        </w:rPr>
        <w:t>информационных</w:t>
      </w:r>
      <w:r>
        <w:rPr>
          <w:spacing w:val="80"/>
          <w:sz w:val="24"/>
        </w:rPr>
        <w:t xml:space="preserve"> </w:t>
      </w:r>
      <w:r>
        <w:rPr>
          <w:sz w:val="24"/>
        </w:rPr>
        <w:t>табличек</w:t>
      </w:r>
      <w:r>
        <w:rPr>
          <w:spacing w:val="80"/>
          <w:sz w:val="24"/>
        </w:rPr>
        <w:t xml:space="preserve"> </w:t>
      </w:r>
      <w:r>
        <w:rPr>
          <w:sz w:val="24"/>
        </w:rPr>
        <w:t>допускается</w:t>
      </w:r>
      <w:r>
        <w:rPr>
          <w:spacing w:val="80"/>
          <w:sz w:val="24"/>
        </w:rPr>
        <w:t xml:space="preserve"> </w:t>
      </w:r>
      <w:r>
        <w:rPr>
          <w:sz w:val="24"/>
        </w:rPr>
        <w:t>исключительно</w:t>
      </w:r>
      <w:r>
        <w:rPr>
          <w:spacing w:val="80"/>
          <w:sz w:val="24"/>
        </w:rPr>
        <w:t xml:space="preserve"> </w:t>
      </w:r>
      <w:r>
        <w:rPr>
          <w:sz w:val="24"/>
        </w:rPr>
        <w:t>сбоку</w:t>
      </w:r>
      <w:r>
        <w:rPr>
          <w:spacing w:val="40"/>
          <w:sz w:val="24"/>
        </w:rPr>
        <w:t xml:space="preserve"> </w:t>
      </w:r>
      <w:r>
        <w:rPr>
          <w:sz w:val="24"/>
        </w:rPr>
        <w:t>от</w:t>
      </w:r>
      <w:r>
        <w:rPr>
          <w:spacing w:val="80"/>
          <w:sz w:val="24"/>
        </w:rPr>
        <w:t xml:space="preserve"> </w:t>
      </w:r>
      <w:r>
        <w:rPr>
          <w:sz w:val="24"/>
        </w:rPr>
        <w:t>входной</w:t>
      </w:r>
      <w:r>
        <w:rPr>
          <w:spacing w:val="-1"/>
          <w:sz w:val="24"/>
        </w:rPr>
        <w:t xml:space="preserve"> </w:t>
      </w:r>
      <w:r>
        <w:rPr>
          <w:sz w:val="24"/>
        </w:rPr>
        <w:t>двери</w:t>
      </w:r>
      <w:r>
        <w:rPr>
          <w:spacing w:val="1"/>
          <w:sz w:val="24"/>
        </w:rPr>
        <w:t xml:space="preserve"> </w:t>
      </w:r>
      <w:r>
        <w:rPr>
          <w:sz w:val="24"/>
        </w:rPr>
        <w:t>или</w:t>
      </w:r>
      <w:r>
        <w:rPr>
          <w:spacing w:val="1"/>
          <w:sz w:val="24"/>
        </w:rPr>
        <w:t xml:space="preserve"> </w:t>
      </w:r>
      <w:r>
        <w:rPr>
          <w:sz w:val="24"/>
        </w:rPr>
        <w:t>на</w:t>
      </w:r>
      <w:r>
        <w:rPr>
          <w:spacing w:val="2"/>
          <w:sz w:val="24"/>
        </w:rPr>
        <w:t xml:space="preserve"> </w:t>
      </w:r>
      <w:r>
        <w:rPr>
          <w:sz w:val="24"/>
        </w:rPr>
        <w:t>дверях</w:t>
      </w:r>
      <w:r>
        <w:rPr>
          <w:spacing w:val="1"/>
          <w:sz w:val="24"/>
        </w:rPr>
        <w:t xml:space="preserve"> </w:t>
      </w:r>
      <w:r>
        <w:rPr>
          <w:sz w:val="24"/>
        </w:rPr>
        <w:t>входных</w:t>
      </w:r>
      <w:r>
        <w:rPr>
          <w:spacing w:val="1"/>
          <w:sz w:val="24"/>
        </w:rPr>
        <w:t xml:space="preserve"> </w:t>
      </w:r>
      <w:r>
        <w:rPr>
          <w:sz w:val="24"/>
        </w:rPr>
        <w:t>групп,</w:t>
      </w:r>
      <w:r>
        <w:rPr>
          <w:spacing w:val="1"/>
          <w:sz w:val="24"/>
        </w:rPr>
        <w:t xml:space="preserve"> </w:t>
      </w:r>
      <w:r>
        <w:rPr>
          <w:sz w:val="24"/>
        </w:rPr>
        <w:t>в</w:t>
      </w:r>
      <w:r>
        <w:rPr>
          <w:spacing w:val="2"/>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методом</w:t>
      </w:r>
      <w:r>
        <w:rPr>
          <w:spacing w:val="1"/>
          <w:sz w:val="24"/>
        </w:rPr>
        <w:t xml:space="preserve"> </w:t>
      </w:r>
      <w:r>
        <w:rPr>
          <w:sz w:val="24"/>
        </w:rPr>
        <w:t>нанесения</w:t>
      </w:r>
      <w:r>
        <w:rPr>
          <w:spacing w:val="2"/>
          <w:sz w:val="24"/>
        </w:rPr>
        <w:t xml:space="preserve"> </w:t>
      </w:r>
      <w:r>
        <w:rPr>
          <w:spacing w:val="-2"/>
          <w:sz w:val="24"/>
        </w:rPr>
        <w:t>трафаретной</w:t>
      </w:r>
    </w:p>
    <w:p w:rsidR="00CC3D1E" w:rsidRDefault="0040154F">
      <w:pPr>
        <w:pStyle w:val="ae"/>
        <w:ind w:firstLine="0"/>
      </w:pPr>
      <w:r>
        <w:t>печати</w:t>
      </w:r>
      <w:r>
        <w:rPr>
          <w:spacing w:val="-6"/>
        </w:rPr>
        <w:t xml:space="preserve"> </w:t>
      </w:r>
      <w:r>
        <w:t>или</w:t>
      </w:r>
      <w:r>
        <w:rPr>
          <w:spacing w:val="-3"/>
        </w:rPr>
        <w:t xml:space="preserve"> </w:t>
      </w:r>
      <w:r>
        <w:t>аппликаций</w:t>
      </w:r>
      <w:r>
        <w:rPr>
          <w:spacing w:val="-3"/>
        </w:rPr>
        <w:t xml:space="preserve"> </w:t>
      </w:r>
      <w:r>
        <w:t>из</w:t>
      </w:r>
      <w:r>
        <w:rPr>
          <w:spacing w:val="-3"/>
        </w:rPr>
        <w:t xml:space="preserve"> </w:t>
      </w:r>
      <w:r>
        <w:t>самоклеящихся</w:t>
      </w:r>
      <w:r>
        <w:rPr>
          <w:spacing w:val="-4"/>
        </w:rPr>
        <w:t xml:space="preserve"> </w:t>
      </w:r>
      <w:r w:rsidRPr="00FF3E4C">
        <w:rPr>
          <w:spacing w:val="-4"/>
        </w:rPr>
        <w:t>плёнок</w:t>
      </w:r>
      <w:r w:rsidRPr="00FF3E4C">
        <w:rPr>
          <w:spacing w:val="-3"/>
        </w:rPr>
        <w:t xml:space="preserve"> </w:t>
      </w:r>
      <w:r>
        <w:t>на</w:t>
      </w:r>
      <w:r w:rsidRPr="00FF3E4C">
        <w:rPr>
          <w:spacing w:val="-3"/>
        </w:rPr>
        <w:t xml:space="preserve"> </w:t>
      </w:r>
      <w:r>
        <w:t>остеклении</w:t>
      </w:r>
      <w:r w:rsidRPr="00FF3E4C">
        <w:rPr>
          <w:spacing w:val="-3"/>
        </w:rPr>
        <w:t xml:space="preserve"> </w:t>
      </w:r>
      <w:r>
        <w:rPr>
          <w:spacing w:val="-2"/>
        </w:rPr>
        <w:t>дверей.</w:t>
      </w:r>
    </w:p>
    <w:p w:rsidR="00CC3D1E" w:rsidRDefault="0040154F" w:rsidP="00273C28">
      <w:pPr>
        <w:pStyle w:val="ae"/>
        <w:ind w:right="4"/>
      </w:pPr>
      <w:r>
        <w:t>При размещении сбоку от входной двери отступ края информационной таблички</w:t>
      </w:r>
      <w:r>
        <w:rPr>
          <w:spacing w:val="80"/>
        </w:rPr>
        <w:t xml:space="preserve"> </w:t>
      </w:r>
      <w:r>
        <w:t>от двери составляет не менее 0,1 м.</w:t>
      </w:r>
    </w:p>
    <w:p w:rsidR="00CC3D1E" w:rsidRDefault="0040154F" w:rsidP="00273C28">
      <w:pPr>
        <w:pStyle w:val="ae"/>
        <w:ind w:right="4"/>
      </w:pPr>
      <w:r>
        <w:t>При</w:t>
      </w:r>
      <w:r>
        <w:rPr>
          <w:spacing w:val="40"/>
        </w:rPr>
        <w:t xml:space="preserve"> </w:t>
      </w:r>
      <w:r>
        <w:t>размещении</w:t>
      </w:r>
      <w:r>
        <w:rPr>
          <w:spacing w:val="40"/>
        </w:rPr>
        <w:t xml:space="preserve"> </w:t>
      </w:r>
      <w:r>
        <w:t>на</w:t>
      </w:r>
      <w:r>
        <w:rPr>
          <w:spacing w:val="40"/>
        </w:rPr>
        <w:t xml:space="preserve"> </w:t>
      </w:r>
      <w:r>
        <w:t>двери</w:t>
      </w:r>
      <w:r>
        <w:rPr>
          <w:spacing w:val="40"/>
        </w:rPr>
        <w:t xml:space="preserve"> </w:t>
      </w:r>
      <w:r>
        <w:t>(остеклении</w:t>
      </w:r>
      <w:r>
        <w:rPr>
          <w:spacing w:val="40"/>
        </w:rPr>
        <w:t xml:space="preserve"> </w:t>
      </w:r>
      <w:r>
        <w:t>двери)</w:t>
      </w:r>
      <w:r>
        <w:rPr>
          <w:spacing w:val="40"/>
        </w:rPr>
        <w:t xml:space="preserve"> </w:t>
      </w:r>
      <w:r>
        <w:t>максимальный</w:t>
      </w:r>
      <w:r>
        <w:rPr>
          <w:spacing w:val="40"/>
        </w:rPr>
        <w:t xml:space="preserve"> </w:t>
      </w:r>
      <w:r>
        <w:t>размер</w:t>
      </w:r>
      <w:r>
        <w:rPr>
          <w:spacing w:val="40"/>
        </w:rPr>
        <w:t xml:space="preserve"> </w:t>
      </w:r>
      <w:r>
        <w:t>таблички</w:t>
      </w:r>
      <w:r>
        <w:rPr>
          <w:spacing w:val="40"/>
        </w:rPr>
        <w:t xml:space="preserve"> </w:t>
      </w:r>
      <w:r>
        <w:t xml:space="preserve">по высоте определяется с </w:t>
      </w:r>
      <w:r w:rsidRPr="00FF3E4C">
        <w:t>учётом</w:t>
      </w:r>
      <w:r>
        <w:t xml:space="preserve"> пункта 19 настоящих Требований, максимальный размер по длине – не более 70 процентов длины двери (остекления двери).</w:t>
      </w:r>
    </w:p>
    <w:p w:rsidR="00FB2A0E" w:rsidRDefault="0040154F" w:rsidP="00273C28">
      <w:pPr>
        <w:pStyle w:val="ae"/>
        <w:ind w:right="4"/>
      </w:pPr>
      <w:r>
        <w:t xml:space="preserve">При наличии на дверях входных групп вывески информационная табличка </w:t>
      </w:r>
    </w:p>
    <w:p w:rsidR="00FB2A0E" w:rsidRDefault="00FB2A0E" w:rsidP="00FB2A0E">
      <w:pPr>
        <w:pStyle w:val="ae"/>
        <w:ind w:right="4" w:firstLine="0"/>
        <w:jc w:val="center"/>
      </w:pPr>
      <w:r>
        <w:lastRenderedPageBreak/>
        <w:t>7</w:t>
      </w:r>
    </w:p>
    <w:p w:rsidR="00CC3D1E" w:rsidRDefault="0040154F" w:rsidP="00FB2A0E">
      <w:pPr>
        <w:pStyle w:val="ae"/>
        <w:ind w:right="4" w:firstLine="0"/>
      </w:pPr>
      <w:r>
        <w:t>размещается</w:t>
      </w:r>
      <w:r w:rsidRPr="00FF3E4C">
        <w:rPr>
          <w:spacing w:val="40"/>
        </w:rPr>
        <w:t xml:space="preserve"> </w:t>
      </w:r>
      <w:r>
        <w:t>на</w:t>
      </w:r>
      <w:r w:rsidRPr="00FF3E4C">
        <w:rPr>
          <w:spacing w:val="40"/>
        </w:rPr>
        <w:t xml:space="preserve"> </w:t>
      </w:r>
      <w:r>
        <w:t>данных</w:t>
      </w:r>
      <w:r w:rsidRPr="00FF3E4C">
        <w:rPr>
          <w:spacing w:val="40"/>
        </w:rPr>
        <w:t xml:space="preserve"> </w:t>
      </w:r>
      <w:r>
        <w:t>дверях</w:t>
      </w:r>
      <w:r w:rsidRPr="00FF3E4C">
        <w:rPr>
          <w:spacing w:val="40"/>
        </w:rPr>
        <w:t xml:space="preserve"> </w:t>
      </w:r>
      <w:r>
        <w:t>входных</w:t>
      </w:r>
      <w:r w:rsidRPr="00FF3E4C">
        <w:rPr>
          <w:spacing w:val="40"/>
        </w:rPr>
        <w:t xml:space="preserve"> </w:t>
      </w:r>
      <w:r>
        <w:t>групп</w:t>
      </w:r>
      <w:r w:rsidRPr="00FF3E4C">
        <w:rPr>
          <w:spacing w:val="40"/>
        </w:rPr>
        <w:t xml:space="preserve"> </w:t>
      </w:r>
      <w:r>
        <w:t>в</w:t>
      </w:r>
      <w:r w:rsidRPr="00FF3E4C">
        <w:rPr>
          <w:spacing w:val="40"/>
        </w:rPr>
        <w:t xml:space="preserve"> </w:t>
      </w:r>
      <w:r>
        <w:t>один</w:t>
      </w:r>
      <w:r w:rsidRPr="00FF3E4C">
        <w:rPr>
          <w:spacing w:val="40"/>
        </w:rPr>
        <w:t xml:space="preserve"> </w:t>
      </w:r>
      <w:r>
        <w:t>ряд</w:t>
      </w:r>
      <w:r w:rsidRPr="00FF3E4C">
        <w:rPr>
          <w:spacing w:val="40"/>
        </w:rPr>
        <w:t xml:space="preserve"> </w:t>
      </w:r>
      <w:r>
        <w:t>на</w:t>
      </w:r>
      <w:r w:rsidRPr="00FF3E4C">
        <w:rPr>
          <w:spacing w:val="40"/>
        </w:rPr>
        <w:t xml:space="preserve"> </w:t>
      </w:r>
      <w:r>
        <w:t>едином</w:t>
      </w:r>
      <w:r w:rsidRPr="00FF3E4C">
        <w:rPr>
          <w:spacing w:val="40"/>
        </w:rPr>
        <w:t xml:space="preserve"> </w:t>
      </w:r>
      <w:r>
        <w:t>горизонтальном или вертикальном уровне (на одном уровне, высоте, длине) с указанной вывеской.</w:t>
      </w:r>
    </w:p>
    <w:p w:rsidR="00CC3D1E" w:rsidRDefault="0040154F" w:rsidP="00273C28">
      <w:pPr>
        <w:pStyle w:val="ae"/>
        <w:numPr>
          <w:ilvl w:val="0"/>
          <w:numId w:val="1"/>
        </w:numPr>
        <w:ind w:right="4"/>
      </w:pPr>
      <w:r>
        <w:rPr>
          <w:spacing w:val="-10"/>
        </w:rPr>
        <w:t>В</w:t>
      </w:r>
      <w:r>
        <w:tab/>
      </w:r>
      <w:r>
        <w:rPr>
          <w:spacing w:val="-2"/>
        </w:rPr>
        <w:t>случае</w:t>
      </w:r>
      <w:r w:rsidR="00273C28">
        <w:rPr>
          <w:spacing w:val="-2"/>
        </w:rPr>
        <w:t xml:space="preserve"> </w:t>
      </w:r>
      <w:r>
        <w:tab/>
      </w:r>
      <w:r>
        <w:rPr>
          <w:spacing w:val="-2"/>
        </w:rPr>
        <w:t>размещения</w:t>
      </w:r>
      <w:r>
        <w:tab/>
      </w:r>
      <w:r w:rsidR="00273C28">
        <w:t xml:space="preserve">   </w:t>
      </w:r>
      <w:r>
        <w:rPr>
          <w:spacing w:val="-10"/>
        </w:rPr>
        <w:t>в</w:t>
      </w:r>
      <w:r>
        <w:tab/>
      </w:r>
      <w:r>
        <w:rPr>
          <w:spacing w:val="-2"/>
        </w:rPr>
        <w:t>одном</w:t>
      </w:r>
      <w:r>
        <w:tab/>
      </w:r>
      <w:r>
        <w:rPr>
          <w:spacing w:val="-2"/>
        </w:rPr>
        <w:t>объекте</w:t>
      </w:r>
      <w:r w:rsidR="00FB2A0E">
        <w:t xml:space="preserve">   </w:t>
      </w:r>
      <w:r>
        <w:rPr>
          <w:spacing w:val="-2"/>
        </w:rPr>
        <w:t>нескольких</w:t>
      </w:r>
      <w:r>
        <w:tab/>
      </w:r>
      <w:r w:rsidR="00273C28">
        <w:t xml:space="preserve">      </w:t>
      </w:r>
      <w:r w:rsidR="00FB2A0E">
        <w:t xml:space="preserve">  </w:t>
      </w:r>
      <w:r>
        <w:rPr>
          <w:spacing w:val="-2"/>
        </w:rPr>
        <w:t xml:space="preserve">организаций, </w:t>
      </w:r>
      <w:r>
        <w:t>индивидуальных предпринимателей устанавливается общая информационная табличка.</w:t>
      </w:r>
    </w:p>
    <w:p w:rsidR="00CC3D1E" w:rsidRDefault="0040154F" w:rsidP="00273C28">
      <w:pPr>
        <w:pStyle w:val="ae"/>
        <w:numPr>
          <w:ilvl w:val="0"/>
          <w:numId w:val="1"/>
        </w:numPr>
        <w:ind w:right="4"/>
      </w:pPr>
      <w:r>
        <w:t>Размещение</w:t>
      </w:r>
      <w:r>
        <w:rPr>
          <w:spacing w:val="-14"/>
        </w:rPr>
        <w:t xml:space="preserve"> </w:t>
      </w:r>
      <w:r>
        <w:t>информационных</w:t>
      </w:r>
      <w:r>
        <w:rPr>
          <w:spacing w:val="-8"/>
        </w:rPr>
        <w:t xml:space="preserve"> </w:t>
      </w:r>
      <w:r>
        <w:t>табличек</w:t>
      </w:r>
      <w:r>
        <w:rPr>
          <w:spacing w:val="-8"/>
        </w:rPr>
        <w:t xml:space="preserve"> </w:t>
      </w:r>
      <w:r>
        <w:t>на</w:t>
      </w:r>
      <w:r>
        <w:rPr>
          <w:spacing w:val="-8"/>
        </w:rPr>
        <w:t xml:space="preserve"> </w:t>
      </w:r>
      <w:r>
        <w:t>оконных</w:t>
      </w:r>
      <w:r>
        <w:rPr>
          <w:spacing w:val="-7"/>
        </w:rPr>
        <w:t xml:space="preserve"> </w:t>
      </w:r>
      <w:r w:rsidRPr="00FF3E4C">
        <w:rPr>
          <w:spacing w:val="-7"/>
        </w:rPr>
        <w:t>проёмах</w:t>
      </w:r>
      <w:r w:rsidRPr="00FF3E4C">
        <w:rPr>
          <w:spacing w:val="-8"/>
        </w:rPr>
        <w:t xml:space="preserve"> </w:t>
      </w:r>
      <w:r>
        <w:t>не</w:t>
      </w:r>
      <w:r>
        <w:rPr>
          <w:spacing w:val="-8"/>
        </w:rPr>
        <w:t xml:space="preserve"> </w:t>
      </w:r>
      <w:r>
        <w:rPr>
          <w:spacing w:val="-2"/>
        </w:rPr>
        <w:t>допускается.</w:t>
      </w:r>
    </w:p>
    <w:p w:rsidR="00CC3D1E" w:rsidRDefault="0040154F">
      <w:pPr>
        <w:pStyle w:val="ae"/>
        <w:numPr>
          <w:ilvl w:val="0"/>
          <w:numId w:val="1"/>
        </w:numPr>
        <w:ind w:right="285"/>
      </w:pPr>
      <w:r>
        <w:t>Информационные</w:t>
      </w:r>
      <w:r>
        <w:rPr>
          <w:spacing w:val="-14"/>
        </w:rPr>
        <w:t xml:space="preserve"> </w:t>
      </w:r>
      <w:r>
        <w:t>таблички</w:t>
      </w:r>
      <w:r>
        <w:rPr>
          <w:spacing w:val="-10"/>
        </w:rPr>
        <w:t xml:space="preserve"> </w:t>
      </w:r>
      <w:r>
        <w:t>могут</w:t>
      </w:r>
      <w:r>
        <w:rPr>
          <w:spacing w:val="-9"/>
        </w:rPr>
        <w:t xml:space="preserve"> </w:t>
      </w:r>
      <w:r>
        <w:t>иметь</w:t>
      </w:r>
      <w:r>
        <w:rPr>
          <w:spacing w:val="-10"/>
        </w:rPr>
        <w:t xml:space="preserve"> </w:t>
      </w:r>
      <w:r>
        <w:t>внутреннюю</w:t>
      </w:r>
      <w:r>
        <w:rPr>
          <w:spacing w:val="-10"/>
        </w:rPr>
        <w:t xml:space="preserve"> </w:t>
      </w:r>
      <w:r>
        <w:rPr>
          <w:spacing w:val="-2"/>
        </w:rPr>
        <w:t>подсветку.</w:t>
      </w:r>
    </w:p>
    <w:p w:rsidR="00CC3D1E" w:rsidRDefault="0040154F">
      <w:pPr>
        <w:pStyle w:val="afa"/>
        <w:numPr>
          <w:ilvl w:val="0"/>
          <w:numId w:val="2"/>
        </w:numPr>
        <w:tabs>
          <w:tab w:val="left" w:pos="2468"/>
        </w:tabs>
        <w:spacing w:before="276"/>
        <w:ind w:left="2468" w:hanging="426"/>
        <w:jc w:val="left"/>
        <w:rPr>
          <w:b/>
          <w:sz w:val="24"/>
        </w:rPr>
      </w:pPr>
      <w:r>
        <w:rPr>
          <w:b/>
          <w:sz w:val="24"/>
        </w:rPr>
        <w:t>ОСОБЕННОСТИ</w:t>
      </w:r>
      <w:r>
        <w:rPr>
          <w:b/>
          <w:spacing w:val="-13"/>
          <w:sz w:val="24"/>
        </w:rPr>
        <w:t xml:space="preserve"> </w:t>
      </w:r>
      <w:r>
        <w:rPr>
          <w:b/>
          <w:sz w:val="24"/>
        </w:rPr>
        <w:t>РАЗМЕЩЕНИЯ</w:t>
      </w:r>
      <w:r>
        <w:rPr>
          <w:b/>
          <w:spacing w:val="-10"/>
          <w:sz w:val="24"/>
        </w:rPr>
        <w:t xml:space="preserve"> </w:t>
      </w:r>
      <w:r>
        <w:rPr>
          <w:b/>
          <w:spacing w:val="-2"/>
          <w:sz w:val="24"/>
        </w:rPr>
        <w:t>ВЫВЕСОК</w:t>
      </w:r>
    </w:p>
    <w:p w:rsidR="00CC3D1E" w:rsidRDefault="0040154F">
      <w:pPr>
        <w:ind w:left="679"/>
        <w:rPr>
          <w:b/>
          <w:spacing w:val="-2"/>
          <w:sz w:val="24"/>
        </w:rPr>
      </w:pPr>
      <w:r>
        <w:rPr>
          <w:b/>
          <w:sz w:val="24"/>
        </w:rPr>
        <w:t>В</w:t>
      </w:r>
      <w:r>
        <w:rPr>
          <w:b/>
          <w:spacing w:val="-9"/>
          <w:sz w:val="24"/>
        </w:rPr>
        <w:t xml:space="preserve"> </w:t>
      </w:r>
      <w:r>
        <w:rPr>
          <w:b/>
          <w:sz w:val="24"/>
        </w:rPr>
        <w:t>СООТВЕТСТВИИ</w:t>
      </w:r>
      <w:r>
        <w:rPr>
          <w:b/>
          <w:spacing w:val="-7"/>
          <w:sz w:val="24"/>
        </w:rPr>
        <w:t xml:space="preserve"> </w:t>
      </w:r>
      <w:r>
        <w:rPr>
          <w:b/>
          <w:sz w:val="24"/>
        </w:rPr>
        <w:t>С</w:t>
      </w:r>
      <w:r>
        <w:rPr>
          <w:b/>
          <w:spacing w:val="-7"/>
          <w:sz w:val="24"/>
        </w:rPr>
        <w:t xml:space="preserve"> </w:t>
      </w:r>
      <w:r>
        <w:rPr>
          <w:b/>
          <w:sz w:val="24"/>
        </w:rPr>
        <w:t>ДИЗАЙН-ПРОЕКТОМ</w:t>
      </w:r>
      <w:r>
        <w:rPr>
          <w:b/>
          <w:spacing w:val="-6"/>
          <w:sz w:val="24"/>
        </w:rPr>
        <w:t xml:space="preserve"> </w:t>
      </w:r>
      <w:r>
        <w:rPr>
          <w:b/>
          <w:sz w:val="24"/>
        </w:rPr>
        <w:t>РАЗМЕЩЕНИЯ</w:t>
      </w:r>
      <w:r>
        <w:rPr>
          <w:b/>
          <w:spacing w:val="-6"/>
          <w:sz w:val="24"/>
        </w:rPr>
        <w:t xml:space="preserve"> </w:t>
      </w:r>
      <w:r>
        <w:rPr>
          <w:b/>
          <w:spacing w:val="-2"/>
          <w:sz w:val="24"/>
        </w:rPr>
        <w:t>ВЫВЕСКИ</w:t>
      </w:r>
    </w:p>
    <w:p w:rsidR="00CC3D1E" w:rsidRDefault="0040154F">
      <w:pPr>
        <w:pStyle w:val="ae"/>
        <w:numPr>
          <w:ilvl w:val="0"/>
          <w:numId w:val="1"/>
        </w:numPr>
        <w:spacing w:before="60"/>
        <w:ind w:right="283"/>
      </w:pPr>
      <w:r>
        <w:t xml:space="preserve">Дизайн-проект размещения вывески подлежит согласованию с отделом архитектуры и градостроительства администрации Усть-Катавского городского округа (далее – ОАиГ). </w:t>
      </w:r>
    </w:p>
    <w:p w:rsidR="00CC3D1E" w:rsidRDefault="0040154F">
      <w:pPr>
        <w:pStyle w:val="ae"/>
        <w:spacing w:before="60"/>
        <w:ind w:left="0" w:right="283" w:firstLine="849"/>
      </w:pPr>
      <w:r>
        <w:t xml:space="preserve">Дизайн-проект размещения вывески на объектах культурного наследия, выявленных объектах культурного наследия, кроме согласования с </w:t>
      </w:r>
      <w:r>
        <w:rPr>
          <w:sz w:val="22"/>
        </w:rPr>
        <w:t>отделом архитектуры и градостроительства,</w:t>
      </w:r>
      <w:r>
        <w:rPr>
          <w:spacing w:val="40"/>
          <w:sz w:val="22"/>
        </w:rPr>
        <w:t xml:space="preserve"> </w:t>
      </w:r>
      <w:r>
        <w:t>подлежит согласованию с Государственным комитетом охраны объектов культурного наследия Челябинской области.</w:t>
      </w:r>
    </w:p>
    <w:p w:rsidR="00CC3D1E" w:rsidRDefault="0040154F">
      <w:pPr>
        <w:pStyle w:val="ae"/>
        <w:ind w:left="0" w:firstLine="850"/>
        <w:rPr>
          <w:spacing w:val="-2"/>
        </w:rPr>
      </w:pPr>
      <w:r>
        <w:t>Вывески,</w:t>
      </w:r>
      <w:r>
        <w:rPr>
          <w:spacing w:val="-12"/>
        </w:rPr>
        <w:t xml:space="preserve"> </w:t>
      </w:r>
      <w:r>
        <w:t>размещаемые</w:t>
      </w:r>
      <w:r>
        <w:rPr>
          <w:spacing w:val="-7"/>
        </w:rPr>
        <w:t xml:space="preserve"> </w:t>
      </w:r>
      <w:r>
        <w:t>в</w:t>
      </w:r>
      <w:r>
        <w:rPr>
          <w:spacing w:val="-8"/>
        </w:rPr>
        <w:t xml:space="preserve"> </w:t>
      </w:r>
      <w:r>
        <w:t>соответствии</w:t>
      </w:r>
      <w:r>
        <w:rPr>
          <w:spacing w:val="-7"/>
        </w:rPr>
        <w:t xml:space="preserve"> </w:t>
      </w:r>
      <w:r>
        <w:t>с</w:t>
      </w:r>
      <w:r>
        <w:rPr>
          <w:spacing w:val="-8"/>
        </w:rPr>
        <w:t xml:space="preserve"> </w:t>
      </w:r>
      <w:r>
        <w:t>согласованным</w:t>
      </w:r>
      <w:r>
        <w:rPr>
          <w:spacing w:val="-8"/>
        </w:rPr>
        <w:t xml:space="preserve"> </w:t>
      </w:r>
      <w:r>
        <w:t>дизайн-</w:t>
      </w:r>
      <w:r>
        <w:rPr>
          <w:spacing w:val="-2"/>
        </w:rPr>
        <w:t>проектом:</w:t>
      </w:r>
    </w:p>
    <w:p w:rsidR="00CC3D1E" w:rsidRDefault="0040154F" w:rsidP="00DD573F">
      <w:pPr>
        <w:pStyle w:val="ae"/>
        <w:numPr>
          <w:ilvl w:val="0"/>
          <w:numId w:val="10"/>
        </w:numPr>
        <w:ind w:left="0" w:firstLine="0"/>
      </w:pPr>
      <w:r>
        <w:t>отдельно</w:t>
      </w:r>
      <w:r>
        <w:rPr>
          <w:spacing w:val="-5"/>
        </w:rPr>
        <w:t xml:space="preserve"> </w:t>
      </w:r>
      <w:r>
        <w:rPr>
          <w:spacing w:val="-2"/>
        </w:rPr>
        <w:t>стоящие;</w:t>
      </w:r>
    </w:p>
    <w:p w:rsidR="00CC3D1E" w:rsidRDefault="0040154F" w:rsidP="00DD573F">
      <w:pPr>
        <w:pStyle w:val="ae"/>
        <w:numPr>
          <w:ilvl w:val="0"/>
          <w:numId w:val="10"/>
        </w:numPr>
        <w:ind w:left="0" w:firstLine="0"/>
      </w:pPr>
      <w:r>
        <w:rPr>
          <w:spacing w:val="-2"/>
        </w:rPr>
        <w:t>уникальные;</w:t>
      </w:r>
    </w:p>
    <w:p w:rsidR="00CC3D1E" w:rsidRDefault="0040154F" w:rsidP="00DD573F">
      <w:pPr>
        <w:pStyle w:val="ae"/>
        <w:numPr>
          <w:ilvl w:val="0"/>
          <w:numId w:val="10"/>
        </w:numPr>
        <w:ind w:left="0" w:firstLine="0"/>
      </w:pPr>
      <w:r>
        <w:t>размещаемые</w:t>
      </w:r>
      <w:r>
        <w:rPr>
          <w:spacing w:val="-13"/>
        </w:rPr>
        <w:t xml:space="preserve"> </w:t>
      </w:r>
      <w:r>
        <w:t>на</w:t>
      </w:r>
      <w:r>
        <w:rPr>
          <w:spacing w:val="-6"/>
        </w:rPr>
        <w:t xml:space="preserve"> </w:t>
      </w:r>
      <w:r>
        <w:t>крыше</w:t>
      </w:r>
      <w:r>
        <w:rPr>
          <w:spacing w:val="-5"/>
        </w:rPr>
        <w:t xml:space="preserve"> </w:t>
      </w:r>
      <w:r>
        <w:t>здания,</w:t>
      </w:r>
      <w:r>
        <w:rPr>
          <w:spacing w:val="-6"/>
        </w:rPr>
        <w:t xml:space="preserve"> </w:t>
      </w:r>
      <w:r>
        <w:t>маркизы,</w:t>
      </w:r>
      <w:r>
        <w:rPr>
          <w:spacing w:val="-5"/>
        </w:rPr>
        <w:t xml:space="preserve"> </w:t>
      </w:r>
      <w:r>
        <w:t>световые</w:t>
      </w:r>
      <w:r>
        <w:rPr>
          <w:spacing w:val="-7"/>
        </w:rPr>
        <w:t xml:space="preserve"> </w:t>
      </w:r>
      <w:r>
        <w:rPr>
          <w:spacing w:val="-2"/>
        </w:rPr>
        <w:t>короба;</w:t>
      </w:r>
    </w:p>
    <w:p w:rsidR="00CC3D1E" w:rsidRDefault="0040154F" w:rsidP="00DD573F">
      <w:pPr>
        <w:pStyle w:val="ae"/>
        <w:numPr>
          <w:ilvl w:val="0"/>
          <w:numId w:val="10"/>
        </w:numPr>
        <w:ind w:left="0" w:firstLine="0"/>
      </w:pPr>
      <w:r>
        <w:t>предусматривающие</w:t>
      </w:r>
      <w:r>
        <w:rPr>
          <w:spacing w:val="80"/>
        </w:rPr>
        <w:t xml:space="preserve"> </w:t>
      </w:r>
      <w:r>
        <w:t>вертикальный</w:t>
      </w:r>
      <w:r>
        <w:rPr>
          <w:spacing w:val="80"/>
        </w:rPr>
        <w:t xml:space="preserve"> </w:t>
      </w:r>
      <w:r>
        <w:t>порядок расположения букв на информационном поле вывески;</w:t>
      </w:r>
    </w:p>
    <w:p w:rsidR="00CC3D1E" w:rsidRDefault="0040154F" w:rsidP="00DD573F">
      <w:pPr>
        <w:pStyle w:val="ae"/>
        <w:numPr>
          <w:ilvl w:val="0"/>
          <w:numId w:val="10"/>
        </w:numPr>
        <w:ind w:left="0" w:firstLine="0"/>
      </w:pPr>
      <w:r>
        <w:t>на торговых, развлекательных центрах, встроенно-пристроенных помещениях, нежилых зданиях, строениях, сооружениях, входные группы которых обеспечивают доступ в помещения более чем одного собственника (арендатора), встроенных помещениях в случае, когда высота первого этажа превышает 3,5 м;</w:t>
      </w:r>
    </w:p>
    <w:p w:rsidR="00CC3D1E" w:rsidRDefault="0040154F" w:rsidP="00DD573F">
      <w:pPr>
        <w:pStyle w:val="ae"/>
        <w:numPr>
          <w:ilvl w:val="0"/>
          <w:numId w:val="10"/>
        </w:numPr>
        <w:ind w:left="0" w:firstLine="0"/>
      </w:pPr>
      <w:r>
        <w:rPr>
          <w:spacing w:val="-2"/>
        </w:rPr>
        <w:t>размещаемые</w:t>
      </w:r>
      <w:r>
        <w:tab/>
      </w:r>
      <w:r>
        <w:rPr>
          <w:spacing w:val="-6"/>
        </w:rPr>
        <w:t>на</w:t>
      </w:r>
      <w:r>
        <w:tab/>
      </w:r>
      <w:r>
        <w:rPr>
          <w:spacing w:val="-2"/>
        </w:rPr>
        <w:t>объектах</w:t>
      </w:r>
      <w:r>
        <w:tab/>
      </w:r>
      <w:r>
        <w:rPr>
          <w:spacing w:val="-2"/>
        </w:rPr>
        <w:t>культурного</w:t>
      </w:r>
      <w:r>
        <w:tab/>
      </w:r>
      <w:r>
        <w:rPr>
          <w:spacing w:val="-2"/>
        </w:rPr>
        <w:t>наследия,</w:t>
      </w:r>
      <w:r>
        <w:tab/>
      </w:r>
      <w:r>
        <w:rPr>
          <w:spacing w:val="-2"/>
        </w:rPr>
        <w:t>выявленных</w:t>
      </w:r>
      <w:r>
        <w:tab/>
      </w:r>
      <w:r>
        <w:rPr>
          <w:spacing w:val="-2"/>
        </w:rPr>
        <w:t xml:space="preserve">объектах </w:t>
      </w:r>
      <w:r>
        <w:t>культурного наследия;</w:t>
      </w:r>
    </w:p>
    <w:p w:rsidR="00CC3D1E" w:rsidRDefault="0040154F" w:rsidP="00DD573F">
      <w:pPr>
        <w:pStyle w:val="ae"/>
        <w:numPr>
          <w:ilvl w:val="0"/>
          <w:numId w:val="10"/>
        </w:numPr>
        <w:ind w:left="0" w:firstLine="0"/>
      </w:pPr>
      <w:r>
        <w:t>вывески</w:t>
      </w:r>
      <w:r>
        <w:rPr>
          <w:spacing w:val="-5"/>
        </w:rPr>
        <w:t xml:space="preserve"> </w:t>
      </w:r>
      <w:r>
        <w:t>организаций,</w:t>
      </w:r>
      <w:r>
        <w:rPr>
          <w:spacing w:val="-5"/>
        </w:rPr>
        <w:t xml:space="preserve"> </w:t>
      </w:r>
      <w:r>
        <w:t>расположенных</w:t>
      </w:r>
      <w:r>
        <w:rPr>
          <w:spacing w:val="-5"/>
        </w:rPr>
        <w:t xml:space="preserve"> </w:t>
      </w:r>
      <w:r>
        <w:t>в</w:t>
      </w:r>
      <w:r>
        <w:rPr>
          <w:spacing w:val="-5"/>
        </w:rPr>
        <w:t xml:space="preserve"> </w:t>
      </w:r>
      <w:r>
        <w:t>помещениях</w:t>
      </w:r>
      <w:r>
        <w:rPr>
          <w:spacing w:val="-5"/>
        </w:rPr>
        <w:t xml:space="preserve"> </w:t>
      </w:r>
      <w:r>
        <w:t>подвальных</w:t>
      </w:r>
      <w:r>
        <w:rPr>
          <w:spacing w:val="-5"/>
        </w:rPr>
        <w:t xml:space="preserve"> </w:t>
      </w:r>
      <w:r>
        <w:t>и</w:t>
      </w:r>
      <w:r>
        <w:rPr>
          <w:spacing w:val="-5"/>
        </w:rPr>
        <w:t xml:space="preserve"> </w:t>
      </w:r>
      <w:r>
        <w:t>цокольных</w:t>
      </w:r>
      <w:r>
        <w:rPr>
          <w:spacing w:val="-5"/>
        </w:rPr>
        <w:t xml:space="preserve"> </w:t>
      </w:r>
      <w:r>
        <w:t>этажей,</w:t>
      </w:r>
      <w:r>
        <w:rPr>
          <w:spacing w:val="-5"/>
        </w:rPr>
        <w:t xml:space="preserve"> </w:t>
      </w:r>
      <w:r>
        <w:t>в случае, указанном в абзаце пятом подпункта 1) пункта 11 настоящих Требований.</w:t>
      </w:r>
    </w:p>
    <w:p w:rsidR="00CC3D1E" w:rsidRDefault="0040154F">
      <w:pPr>
        <w:pStyle w:val="ae"/>
        <w:ind w:left="0" w:firstLine="720"/>
        <w:rPr>
          <w:spacing w:val="-2"/>
        </w:rPr>
      </w:pPr>
      <w:r>
        <w:t xml:space="preserve">Дизайн-проект содержит информацию о размещении всех информационных конструкций на фасадах объекта. При наличии на объекте рекламной конструкции, </w:t>
      </w:r>
      <w:r w:rsidRPr="00FF3E4C">
        <w:t>размещённой</w:t>
      </w:r>
      <w:r>
        <w:t xml:space="preserve"> в соответствии с разрешением, выданным Управлением имущественных и земельных отношений администрации Усть-Катавского городского округа (далее – УИиЗО), или рекламной конструкции, планируемой к размещению на объекте, информация о размещении указанной конструкции также отражается в соответствующем </w:t>
      </w:r>
      <w:r>
        <w:rPr>
          <w:spacing w:val="-2"/>
        </w:rPr>
        <w:t>дизайн-проекте.</w:t>
      </w:r>
    </w:p>
    <w:p w:rsidR="00CC3D1E" w:rsidRDefault="0040154F">
      <w:pPr>
        <w:pStyle w:val="ae"/>
        <w:numPr>
          <w:ilvl w:val="0"/>
          <w:numId w:val="1"/>
        </w:numPr>
      </w:pPr>
      <w:r>
        <w:t>Критериями оценки дизайн-проекта размещения вывески на соответствие внешнему архитектурном</w:t>
      </w:r>
      <w:r w:rsidR="00FB2A0E">
        <w:t xml:space="preserve">у облику  </w:t>
      </w:r>
      <w:r>
        <w:t>Усть-Катавского городского</w:t>
      </w:r>
      <w:r>
        <w:rPr>
          <w:spacing w:val="40"/>
        </w:rPr>
        <w:t xml:space="preserve"> </w:t>
      </w:r>
      <w:r>
        <w:t>округа</w:t>
      </w:r>
      <w:r>
        <w:rPr>
          <w:spacing w:val="40"/>
        </w:rPr>
        <w:t xml:space="preserve"> </w:t>
      </w:r>
      <w:r>
        <w:t>являются:</w:t>
      </w:r>
    </w:p>
    <w:p w:rsidR="00CC3D1E" w:rsidRDefault="0040154F" w:rsidP="00DD573F">
      <w:pPr>
        <w:pStyle w:val="ae"/>
        <w:numPr>
          <w:ilvl w:val="0"/>
          <w:numId w:val="11"/>
        </w:numPr>
        <w:ind w:firstLine="0"/>
      </w:pPr>
      <w:r>
        <w:t>обеспечение сохранности внешнего архитекту</w:t>
      </w:r>
      <w:r w:rsidR="00FB2A0E">
        <w:t xml:space="preserve">рного облика </w:t>
      </w:r>
      <w:r>
        <w:t>Усть-Катавского городского округа;</w:t>
      </w:r>
    </w:p>
    <w:p w:rsidR="00CC3D1E" w:rsidRDefault="0040154F" w:rsidP="00DD573F">
      <w:pPr>
        <w:pStyle w:val="ae"/>
        <w:numPr>
          <w:ilvl w:val="0"/>
          <w:numId w:val="11"/>
        </w:numPr>
        <w:ind w:firstLine="0"/>
      </w:pPr>
      <w:r>
        <w:t>соответствие местоположения и эстетических характеристик информационной конструкции (форма, параметры (размеры), пропорции, цвет, масштаб) объекту, на котором она размещается;</w:t>
      </w:r>
    </w:p>
    <w:p w:rsidR="00CC3D1E" w:rsidRDefault="0040154F" w:rsidP="00DD573F">
      <w:pPr>
        <w:pStyle w:val="ae"/>
        <w:numPr>
          <w:ilvl w:val="0"/>
          <w:numId w:val="11"/>
        </w:numPr>
        <w:ind w:firstLine="0"/>
      </w:pPr>
      <w:r>
        <w:t>привязка настенных конструкций к композиционным осям конструктивных элементов фасадов объектов;</w:t>
      </w:r>
    </w:p>
    <w:p w:rsidR="00CC3D1E" w:rsidRDefault="0040154F" w:rsidP="00DD573F">
      <w:pPr>
        <w:pStyle w:val="ae"/>
        <w:numPr>
          <w:ilvl w:val="0"/>
          <w:numId w:val="11"/>
        </w:numPr>
        <w:ind w:firstLine="0"/>
      </w:pPr>
      <w:r>
        <w:t>соблюдение</w:t>
      </w:r>
      <w:r>
        <w:rPr>
          <w:spacing w:val="35"/>
        </w:rPr>
        <w:t xml:space="preserve"> </w:t>
      </w:r>
      <w:r>
        <w:t>единой</w:t>
      </w:r>
      <w:r>
        <w:rPr>
          <w:spacing w:val="36"/>
        </w:rPr>
        <w:t xml:space="preserve"> </w:t>
      </w:r>
      <w:r>
        <w:t>горизонтальной</w:t>
      </w:r>
      <w:r>
        <w:rPr>
          <w:spacing w:val="36"/>
        </w:rPr>
        <w:t xml:space="preserve"> </w:t>
      </w:r>
      <w:r>
        <w:t>оси</w:t>
      </w:r>
      <w:r>
        <w:rPr>
          <w:spacing w:val="36"/>
        </w:rPr>
        <w:t xml:space="preserve"> </w:t>
      </w:r>
      <w:r>
        <w:t>размещения</w:t>
      </w:r>
      <w:r>
        <w:rPr>
          <w:spacing w:val="35"/>
        </w:rPr>
        <w:t xml:space="preserve"> </w:t>
      </w:r>
      <w:r>
        <w:t>настенных</w:t>
      </w:r>
      <w:r>
        <w:rPr>
          <w:spacing w:val="38"/>
        </w:rPr>
        <w:t xml:space="preserve"> </w:t>
      </w:r>
      <w:r>
        <w:t>конструкций с иными настенными конструкциями в пределах фасада объекта;</w:t>
      </w:r>
    </w:p>
    <w:p w:rsidR="00CC3D1E" w:rsidRDefault="0040154F" w:rsidP="00DD573F">
      <w:pPr>
        <w:pStyle w:val="ae"/>
        <w:numPr>
          <w:ilvl w:val="0"/>
          <w:numId w:val="11"/>
        </w:numPr>
        <w:ind w:firstLine="0"/>
      </w:pPr>
      <w:r>
        <w:t>обоснованность использования прозрачной (бесфоновой подложки) или непрозрачной основы для крепления отдельных элементов настенной конструкции;</w:t>
      </w:r>
    </w:p>
    <w:p w:rsidR="00CC3D1E" w:rsidRDefault="0040154F" w:rsidP="00DD573F">
      <w:pPr>
        <w:pStyle w:val="ae"/>
        <w:numPr>
          <w:ilvl w:val="0"/>
          <w:numId w:val="11"/>
        </w:numPr>
        <w:ind w:firstLine="0"/>
      </w:pPr>
      <w:r>
        <w:t>обоснованность</w:t>
      </w:r>
      <w:r>
        <w:rPr>
          <w:spacing w:val="-12"/>
        </w:rPr>
        <w:t xml:space="preserve"> </w:t>
      </w:r>
      <w:r>
        <w:t>использования</w:t>
      </w:r>
      <w:r>
        <w:rPr>
          <w:spacing w:val="-11"/>
        </w:rPr>
        <w:t xml:space="preserve"> </w:t>
      </w:r>
      <w:r>
        <w:t>вертикального</w:t>
      </w:r>
      <w:r>
        <w:rPr>
          <w:spacing w:val="-12"/>
        </w:rPr>
        <w:t xml:space="preserve"> </w:t>
      </w:r>
      <w:r>
        <w:t>формата</w:t>
      </w:r>
      <w:r>
        <w:rPr>
          <w:spacing w:val="-11"/>
        </w:rPr>
        <w:t xml:space="preserve"> </w:t>
      </w:r>
      <w:r>
        <w:t>в</w:t>
      </w:r>
      <w:r>
        <w:rPr>
          <w:spacing w:val="-10"/>
        </w:rPr>
        <w:t xml:space="preserve"> </w:t>
      </w:r>
      <w:r>
        <w:rPr>
          <w:spacing w:val="-2"/>
        </w:rPr>
        <w:t>вывесках;</w:t>
      </w:r>
    </w:p>
    <w:p w:rsidR="00CC3D1E" w:rsidRDefault="0040154F" w:rsidP="00DD573F">
      <w:pPr>
        <w:pStyle w:val="ae"/>
        <w:numPr>
          <w:ilvl w:val="0"/>
          <w:numId w:val="11"/>
        </w:numPr>
        <w:ind w:firstLine="0"/>
      </w:pPr>
      <w:r>
        <w:t>обоснованность</w:t>
      </w:r>
      <w:r>
        <w:rPr>
          <w:spacing w:val="-13"/>
        </w:rPr>
        <w:t xml:space="preserve"> </w:t>
      </w:r>
      <w:r>
        <w:t>количества</w:t>
      </w:r>
      <w:r>
        <w:rPr>
          <w:spacing w:val="-13"/>
        </w:rPr>
        <w:t xml:space="preserve"> </w:t>
      </w:r>
      <w:r>
        <w:t>и</w:t>
      </w:r>
      <w:r>
        <w:rPr>
          <w:spacing w:val="-12"/>
        </w:rPr>
        <w:t xml:space="preserve"> </w:t>
      </w:r>
      <w:r>
        <w:t>местоположения</w:t>
      </w:r>
      <w:r>
        <w:rPr>
          <w:spacing w:val="-12"/>
        </w:rPr>
        <w:t xml:space="preserve"> </w:t>
      </w:r>
      <w:r>
        <w:t>информационных</w:t>
      </w:r>
      <w:r>
        <w:rPr>
          <w:spacing w:val="-11"/>
        </w:rPr>
        <w:t xml:space="preserve"> </w:t>
      </w:r>
      <w:r>
        <w:rPr>
          <w:spacing w:val="-2"/>
        </w:rPr>
        <w:t>конструкций;</w:t>
      </w:r>
    </w:p>
    <w:p w:rsidR="00CC3D1E" w:rsidRPr="00FB2A0E" w:rsidRDefault="0040154F" w:rsidP="00DD573F">
      <w:pPr>
        <w:pStyle w:val="ae"/>
        <w:numPr>
          <w:ilvl w:val="0"/>
          <w:numId w:val="11"/>
        </w:numPr>
        <w:ind w:firstLine="0"/>
      </w:pPr>
      <w:r>
        <w:t>обоснованность</w:t>
      </w:r>
      <w:r>
        <w:rPr>
          <w:spacing w:val="-13"/>
        </w:rPr>
        <w:t xml:space="preserve"> </w:t>
      </w:r>
      <w:r>
        <w:t>использования</w:t>
      </w:r>
      <w:r>
        <w:rPr>
          <w:spacing w:val="-12"/>
        </w:rPr>
        <w:t xml:space="preserve"> </w:t>
      </w:r>
      <w:r>
        <w:t>предлагаемого</w:t>
      </w:r>
      <w:r>
        <w:rPr>
          <w:spacing w:val="-12"/>
        </w:rPr>
        <w:t xml:space="preserve"> </w:t>
      </w:r>
      <w:r>
        <w:t>типа</w:t>
      </w:r>
      <w:r>
        <w:rPr>
          <w:spacing w:val="-12"/>
        </w:rPr>
        <w:t xml:space="preserve"> </w:t>
      </w:r>
      <w:r>
        <w:rPr>
          <w:spacing w:val="-2"/>
        </w:rPr>
        <w:t>конструкций;</w:t>
      </w:r>
    </w:p>
    <w:p w:rsidR="00FB2A0E" w:rsidRDefault="00FB2A0E" w:rsidP="00FB2A0E">
      <w:pPr>
        <w:pStyle w:val="ae"/>
        <w:ind w:firstLine="0"/>
        <w:jc w:val="center"/>
      </w:pPr>
      <w:r>
        <w:rPr>
          <w:spacing w:val="-2"/>
        </w:rPr>
        <w:lastRenderedPageBreak/>
        <w:t>8</w:t>
      </w:r>
    </w:p>
    <w:p w:rsidR="00CC3D1E" w:rsidRDefault="0040154F" w:rsidP="00DD573F">
      <w:pPr>
        <w:pStyle w:val="ae"/>
        <w:numPr>
          <w:ilvl w:val="0"/>
          <w:numId w:val="11"/>
        </w:numPr>
        <w:ind w:firstLine="0"/>
      </w:pPr>
      <w:r>
        <w:t>обоснованность параметров (размеров) отдельно стоящих информационных конструкций, их сомасштабность окружающей застройке;</w:t>
      </w:r>
    </w:p>
    <w:p w:rsidR="00CC3D1E" w:rsidRDefault="0040154F" w:rsidP="00DD573F">
      <w:pPr>
        <w:pStyle w:val="ae"/>
        <w:numPr>
          <w:ilvl w:val="0"/>
          <w:numId w:val="11"/>
        </w:numPr>
        <w:ind w:right="282" w:firstLine="0"/>
      </w:pPr>
      <w:r w:rsidRPr="00FF3E4C">
        <w:t>учёт</w:t>
      </w:r>
      <w:r>
        <w:t xml:space="preserve"> колористического решения внешних поверхностей объекта при размещении вывески.</w:t>
      </w:r>
    </w:p>
    <w:p w:rsidR="00CC3D1E" w:rsidRDefault="0040154F">
      <w:pPr>
        <w:pStyle w:val="ae"/>
        <w:ind w:right="282"/>
      </w:pPr>
      <w:r>
        <w:t xml:space="preserve">Оценка дизайн-проекта размещения вывески на внешних поверхностях здания, строения, сооружения осуществляется с </w:t>
      </w:r>
      <w:r w:rsidRPr="00FF3E4C">
        <w:t>учётом</w:t>
      </w:r>
      <w:r>
        <w:t xml:space="preserve"> ранее согласованных дизайн-проектов размещения вывесок на данном объекте (место размещения вывесок, их параметры (размеры) и тип), вывесок, </w:t>
      </w:r>
      <w:r w:rsidRPr="00FF3E4C">
        <w:t>размещённых</w:t>
      </w:r>
      <w:r>
        <w:t xml:space="preserve"> в соответствии с требованиями Правил размещения и содержания информацио</w:t>
      </w:r>
      <w:r w:rsidR="00FB2A0E">
        <w:t xml:space="preserve">нных конструкций на территории </w:t>
      </w:r>
      <w:r>
        <w:t>Усть-Катавского</w:t>
      </w:r>
      <w:r w:rsidRPr="00FF3E4C">
        <w:rPr>
          <w:spacing w:val="19"/>
        </w:rPr>
        <w:t xml:space="preserve"> </w:t>
      </w:r>
      <w:r>
        <w:t>городского</w:t>
      </w:r>
      <w:r w:rsidRPr="00FF3E4C">
        <w:rPr>
          <w:spacing w:val="19"/>
        </w:rPr>
        <w:t xml:space="preserve"> </w:t>
      </w:r>
      <w:r>
        <w:t>округа,</w:t>
      </w:r>
      <w:r w:rsidRPr="00FF3E4C">
        <w:rPr>
          <w:spacing w:val="80"/>
        </w:rPr>
        <w:t xml:space="preserve"> </w:t>
      </w:r>
      <w:r>
        <w:t>а</w:t>
      </w:r>
      <w:r w:rsidRPr="00FF3E4C">
        <w:rPr>
          <w:spacing w:val="80"/>
        </w:rPr>
        <w:t xml:space="preserve"> </w:t>
      </w:r>
      <w:r>
        <w:t>также</w:t>
      </w:r>
      <w:r w:rsidRPr="00FF3E4C">
        <w:rPr>
          <w:spacing w:val="80"/>
        </w:rPr>
        <w:t xml:space="preserve"> </w:t>
      </w:r>
      <w:r>
        <w:t>рекламных</w:t>
      </w:r>
      <w:r w:rsidRPr="00FF3E4C">
        <w:rPr>
          <w:spacing w:val="80"/>
        </w:rPr>
        <w:t xml:space="preserve"> </w:t>
      </w:r>
      <w:r>
        <w:t>конструкций,</w:t>
      </w:r>
      <w:r w:rsidRPr="00FF3E4C">
        <w:rPr>
          <w:spacing w:val="80"/>
        </w:rPr>
        <w:t xml:space="preserve"> </w:t>
      </w:r>
      <w:r>
        <w:t>установленных в</w:t>
      </w:r>
      <w:r w:rsidRPr="00FF3E4C">
        <w:rPr>
          <w:spacing w:val="40"/>
        </w:rPr>
        <w:t xml:space="preserve"> </w:t>
      </w:r>
      <w:r>
        <w:t>соответствии с разрешением, выданным УИиЗО.</w:t>
      </w:r>
    </w:p>
    <w:p w:rsidR="00CC3D1E" w:rsidRDefault="0040154F">
      <w:pPr>
        <w:pStyle w:val="ae"/>
        <w:numPr>
          <w:ilvl w:val="0"/>
          <w:numId w:val="1"/>
        </w:numPr>
        <w:ind w:right="282"/>
      </w:pPr>
      <w:r>
        <w:t>Согласование в установленном порядке с ОАиГ дизайн-проекта размещения вывески не накладывает обязательств на собственника (правообладателя) объекта размещать данные информационные конструкции.</w:t>
      </w:r>
    </w:p>
    <w:p w:rsidR="00CC3D1E" w:rsidRDefault="0040154F">
      <w:pPr>
        <w:pStyle w:val="ae"/>
        <w:ind w:left="0" w:right="282" w:firstLine="720"/>
      </w:pPr>
      <w:r>
        <w:t>При согласовании ОАиГ дизайн-проекта размещения вывески предыдущее согласование дизайн-проекта размещения такой вывески прекращает действие.</w:t>
      </w:r>
    </w:p>
    <w:p w:rsidR="00CC3D1E" w:rsidRDefault="0040154F">
      <w:pPr>
        <w:pStyle w:val="ae"/>
        <w:numPr>
          <w:ilvl w:val="0"/>
          <w:numId w:val="1"/>
        </w:numPr>
      </w:pPr>
      <w:r>
        <w:t xml:space="preserve"> Сведения о согласованных дизайн-проектах предоставляются ОАиГ по запросу органов, уполномоченных осуществлять контроль за размещением и содержанием информационных конструкций, в срок, не превышающий пяти рабочих дней. </w:t>
      </w:r>
    </w:p>
    <w:p w:rsidR="00CC3D1E" w:rsidRDefault="0040154F">
      <w:pPr>
        <w:pStyle w:val="ae"/>
        <w:numPr>
          <w:ilvl w:val="0"/>
          <w:numId w:val="1"/>
        </w:numPr>
      </w:pPr>
      <w:r>
        <w:t>Дизайн-проект</w:t>
      </w:r>
      <w:r>
        <w:rPr>
          <w:spacing w:val="80"/>
        </w:rPr>
        <w:t xml:space="preserve"> </w:t>
      </w:r>
      <w:r>
        <w:t>размещения</w:t>
      </w:r>
      <w:r>
        <w:rPr>
          <w:spacing w:val="80"/>
        </w:rPr>
        <w:t xml:space="preserve"> </w:t>
      </w:r>
      <w:r>
        <w:t>вывески</w:t>
      </w:r>
      <w:r>
        <w:rPr>
          <w:spacing w:val="80"/>
        </w:rPr>
        <w:t xml:space="preserve"> </w:t>
      </w:r>
      <w:r>
        <w:t>включает</w:t>
      </w:r>
      <w:r>
        <w:rPr>
          <w:spacing w:val="80"/>
        </w:rPr>
        <w:t xml:space="preserve"> </w:t>
      </w:r>
      <w:r>
        <w:t>текстовые</w:t>
      </w:r>
      <w:r>
        <w:rPr>
          <w:spacing w:val="80"/>
        </w:rPr>
        <w:t xml:space="preserve"> </w:t>
      </w:r>
      <w:r>
        <w:t>и</w:t>
      </w:r>
      <w:r>
        <w:rPr>
          <w:spacing w:val="80"/>
        </w:rPr>
        <w:t xml:space="preserve"> </w:t>
      </w:r>
      <w:r>
        <w:t>графические</w:t>
      </w:r>
      <w:r>
        <w:rPr>
          <w:spacing w:val="80"/>
        </w:rPr>
        <w:t xml:space="preserve"> </w:t>
      </w:r>
      <w:r>
        <w:rPr>
          <w:spacing w:val="-2"/>
        </w:rPr>
        <w:t>материалы.</w:t>
      </w:r>
    </w:p>
    <w:p w:rsidR="00CC3D1E" w:rsidRDefault="0040154F">
      <w:pPr>
        <w:pStyle w:val="ae"/>
        <w:ind w:left="0" w:firstLine="720"/>
        <w:rPr>
          <w:spacing w:val="-2"/>
        </w:rPr>
      </w:pPr>
      <w:r>
        <w:t>Текстовые</w:t>
      </w:r>
      <w:r>
        <w:rPr>
          <w:spacing w:val="-10"/>
        </w:rPr>
        <w:t xml:space="preserve"> </w:t>
      </w:r>
      <w:r>
        <w:t>материалы</w:t>
      </w:r>
      <w:r>
        <w:rPr>
          <w:spacing w:val="-7"/>
        </w:rPr>
        <w:t xml:space="preserve"> </w:t>
      </w:r>
      <w:r>
        <w:rPr>
          <w:spacing w:val="-2"/>
        </w:rPr>
        <w:t>включают:</w:t>
      </w:r>
    </w:p>
    <w:p w:rsidR="00CC3D1E" w:rsidRDefault="0040154F" w:rsidP="00DD573F">
      <w:pPr>
        <w:pStyle w:val="ae"/>
        <w:numPr>
          <w:ilvl w:val="0"/>
          <w:numId w:val="12"/>
        </w:numPr>
        <w:ind w:firstLine="0"/>
      </w:pPr>
      <w:r>
        <w:t>сведения</w:t>
      </w:r>
      <w:r>
        <w:rPr>
          <w:spacing w:val="-7"/>
        </w:rPr>
        <w:t xml:space="preserve"> </w:t>
      </w:r>
      <w:r>
        <w:t>об</w:t>
      </w:r>
      <w:r>
        <w:rPr>
          <w:spacing w:val="-4"/>
        </w:rPr>
        <w:t xml:space="preserve"> </w:t>
      </w:r>
      <w:r>
        <w:t>адресе</w:t>
      </w:r>
      <w:r>
        <w:rPr>
          <w:spacing w:val="-4"/>
        </w:rPr>
        <w:t xml:space="preserve"> </w:t>
      </w:r>
      <w:r>
        <w:t>объекта,</w:t>
      </w:r>
      <w:r>
        <w:rPr>
          <w:spacing w:val="-4"/>
        </w:rPr>
        <w:t xml:space="preserve"> </w:t>
      </w:r>
      <w:r>
        <w:t>годе</w:t>
      </w:r>
      <w:r>
        <w:rPr>
          <w:spacing w:val="-5"/>
        </w:rPr>
        <w:t xml:space="preserve"> </w:t>
      </w:r>
      <w:r>
        <w:t>его</w:t>
      </w:r>
      <w:r>
        <w:rPr>
          <w:spacing w:val="-3"/>
        </w:rPr>
        <w:t xml:space="preserve"> </w:t>
      </w:r>
      <w:r>
        <w:rPr>
          <w:spacing w:val="-2"/>
        </w:rPr>
        <w:t>постройки;</w:t>
      </w:r>
    </w:p>
    <w:p w:rsidR="00CC3D1E" w:rsidRDefault="0040154F" w:rsidP="00DD573F">
      <w:pPr>
        <w:pStyle w:val="ae"/>
        <w:numPr>
          <w:ilvl w:val="0"/>
          <w:numId w:val="12"/>
        </w:numPr>
        <w:ind w:firstLine="0"/>
      </w:pPr>
      <w:r>
        <w:rPr>
          <w:spacing w:val="-2"/>
        </w:rPr>
        <w:t>сведения</w:t>
      </w:r>
      <w:r>
        <w:rPr>
          <w:spacing w:val="-8"/>
        </w:rPr>
        <w:t xml:space="preserve"> </w:t>
      </w:r>
      <w:r>
        <w:rPr>
          <w:spacing w:val="-2"/>
        </w:rPr>
        <w:t>о</w:t>
      </w:r>
      <w:r>
        <w:rPr>
          <w:spacing w:val="-4"/>
        </w:rPr>
        <w:t xml:space="preserve"> </w:t>
      </w:r>
      <w:r>
        <w:rPr>
          <w:spacing w:val="-2"/>
        </w:rPr>
        <w:t>типе</w:t>
      </w:r>
      <w:r>
        <w:rPr>
          <w:spacing w:val="-3"/>
        </w:rPr>
        <w:t xml:space="preserve"> </w:t>
      </w:r>
      <w:r>
        <w:rPr>
          <w:spacing w:val="-2"/>
        </w:rPr>
        <w:t>конструкции</w:t>
      </w:r>
      <w:r>
        <w:rPr>
          <w:spacing w:val="-3"/>
        </w:rPr>
        <w:t xml:space="preserve"> </w:t>
      </w:r>
      <w:r>
        <w:rPr>
          <w:spacing w:val="-2"/>
        </w:rPr>
        <w:t>вывески, месте</w:t>
      </w:r>
      <w:r>
        <w:rPr>
          <w:spacing w:val="-4"/>
        </w:rPr>
        <w:t xml:space="preserve"> </w:t>
      </w:r>
      <w:r w:rsidRPr="00FF3E4C">
        <w:rPr>
          <w:spacing w:val="-4"/>
        </w:rPr>
        <w:t>её</w:t>
      </w:r>
      <w:r w:rsidRPr="00FF3E4C">
        <w:rPr>
          <w:spacing w:val="-3"/>
        </w:rPr>
        <w:t xml:space="preserve"> </w:t>
      </w:r>
      <w:r>
        <w:rPr>
          <w:spacing w:val="-2"/>
        </w:rPr>
        <w:t>размещения,</w:t>
      </w:r>
      <w:r>
        <w:rPr>
          <w:spacing w:val="-4"/>
        </w:rPr>
        <w:t xml:space="preserve"> </w:t>
      </w:r>
      <w:r>
        <w:rPr>
          <w:spacing w:val="-2"/>
        </w:rPr>
        <w:t>способе</w:t>
      </w:r>
      <w:r>
        <w:rPr>
          <w:spacing w:val="1"/>
        </w:rPr>
        <w:t xml:space="preserve"> </w:t>
      </w:r>
      <w:r>
        <w:rPr>
          <w:spacing w:val="-2"/>
        </w:rPr>
        <w:t>крепления;</w:t>
      </w:r>
    </w:p>
    <w:p w:rsidR="00CC3D1E" w:rsidRDefault="0040154F" w:rsidP="00DD573F">
      <w:pPr>
        <w:pStyle w:val="ae"/>
        <w:numPr>
          <w:ilvl w:val="0"/>
          <w:numId w:val="12"/>
        </w:numPr>
        <w:ind w:firstLine="0"/>
      </w:pPr>
      <w:r>
        <w:t>сведения</w:t>
      </w:r>
      <w:r>
        <w:rPr>
          <w:spacing w:val="-6"/>
        </w:rPr>
        <w:t xml:space="preserve"> </w:t>
      </w:r>
      <w:r>
        <w:t>о</w:t>
      </w:r>
      <w:r>
        <w:rPr>
          <w:spacing w:val="-5"/>
        </w:rPr>
        <w:t xml:space="preserve"> </w:t>
      </w:r>
      <w:r>
        <w:t>способе</w:t>
      </w:r>
      <w:r>
        <w:rPr>
          <w:spacing w:val="-5"/>
        </w:rPr>
        <w:t xml:space="preserve"> </w:t>
      </w:r>
      <w:r>
        <w:t>освещения</w:t>
      </w:r>
      <w:r>
        <w:rPr>
          <w:spacing w:val="-4"/>
        </w:rPr>
        <w:t xml:space="preserve"> </w:t>
      </w:r>
      <w:r>
        <w:rPr>
          <w:spacing w:val="-2"/>
        </w:rPr>
        <w:t>вывески;</w:t>
      </w:r>
    </w:p>
    <w:p w:rsidR="00CC3D1E" w:rsidRDefault="0040154F" w:rsidP="00DD573F">
      <w:pPr>
        <w:pStyle w:val="ae"/>
        <w:numPr>
          <w:ilvl w:val="0"/>
          <w:numId w:val="12"/>
        </w:numPr>
        <w:ind w:firstLine="0"/>
      </w:pPr>
      <w:r>
        <w:t>параметры</w:t>
      </w:r>
      <w:r>
        <w:rPr>
          <w:spacing w:val="-9"/>
        </w:rPr>
        <w:t xml:space="preserve"> </w:t>
      </w:r>
      <w:r>
        <w:rPr>
          <w:spacing w:val="-2"/>
        </w:rPr>
        <w:t>вывески.</w:t>
      </w:r>
    </w:p>
    <w:p w:rsidR="00CC3D1E" w:rsidRDefault="0040154F">
      <w:pPr>
        <w:pStyle w:val="ae"/>
        <w:ind w:left="0" w:firstLine="720"/>
      </w:pPr>
      <w:r>
        <w:t>Графические</w:t>
      </w:r>
      <w:r>
        <w:rPr>
          <w:spacing w:val="80"/>
        </w:rPr>
        <w:t xml:space="preserve"> </w:t>
      </w:r>
      <w:r>
        <w:t>материалы</w:t>
      </w:r>
      <w:r>
        <w:rPr>
          <w:spacing w:val="80"/>
        </w:rPr>
        <w:t xml:space="preserve"> </w:t>
      </w:r>
      <w:r>
        <w:t>дизайн-проекта</w:t>
      </w:r>
      <w:r>
        <w:rPr>
          <w:spacing w:val="80"/>
        </w:rPr>
        <w:t xml:space="preserve"> </w:t>
      </w:r>
      <w:r>
        <w:t>при</w:t>
      </w:r>
      <w:r>
        <w:rPr>
          <w:spacing w:val="80"/>
        </w:rPr>
        <w:t xml:space="preserve"> </w:t>
      </w:r>
      <w:r>
        <w:t>размещении</w:t>
      </w:r>
      <w:r>
        <w:rPr>
          <w:spacing w:val="80"/>
        </w:rPr>
        <w:t xml:space="preserve"> </w:t>
      </w:r>
      <w:r>
        <w:t>вывески</w:t>
      </w:r>
      <w:r>
        <w:rPr>
          <w:spacing w:val="80"/>
        </w:rPr>
        <w:t xml:space="preserve"> </w:t>
      </w:r>
      <w:r>
        <w:t>на</w:t>
      </w:r>
      <w:r>
        <w:rPr>
          <w:spacing w:val="80"/>
        </w:rPr>
        <w:t xml:space="preserve"> </w:t>
      </w:r>
      <w:r>
        <w:t>фасадах зданий, строений, сооружений включают:</w:t>
      </w:r>
    </w:p>
    <w:p w:rsidR="00CC3D1E" w:rsidRDefault="0040154F" w:rsidP="00DD573F">
      <w:pPr>
        <w:pStyle w:val="ae"/>
        <w:numPr>
          <w:ilvl w:val="0"/>
          <w:numId w:val="13"/>
        </w:numPr>
        <w:ind w:firstLine="0"/>
      </w:pPr>
      <w:r>
        <w:t xml:space="preserve">фотофиксацию (фотографии) всех внешних поверхностей объекта (фасады, крыши). Фотографии должны обеспечить в полном </w:t>
      </w:r>
      <w:r w:rsidRPr="00FF3E4C">
        <w:t>объёме чёткую</w:t>
      </w:r>
      <w:r>
        <w:t xml:space="preserve"> демонстрацию предполагаемого</w:t>
      </w:r>
      <w:r>
        <w:rPr>
          <w:spacing w:val="40"/>
        </w:rPr>
        <w:t xml:space="preserve"> </w:t>
      </w:r>
      <w:r>
        <w:t>места</w:t>
      </w:r>
      <w:r>
        <w:rPr>
          <w:spacing w:val="40"/>
        </w:rPr>
        <w:t xml:space="preserve"> </w:t>
      </w:r>
      <w:r>
        <w:t>размещения</w:t>
      </w:r>
      <w:r>
        <w:rPr>
          <w:spacing w:val="40"/>
        </w:rPr>
        <w:t xml:space="preserve"> </w:t>
      </w:r>
      <w:r>
        <w:t>вывески</w:t>
      </w:r>
      <w:r>
        <w:rPr>
          <w:spacing w:val="40"/>
        </w:rPr>
        <w:t xml:space="preserve"> </w:t>
      </w:r>
      <w:r>
        <w:t>и</w:t>
      </w:r>
      <w:r>
        <w:rPr>
          <w:spacing w:val="40"/>
        </w:rPr>
        <w:t xml:space="preserve"> </w:t>
      </w:r>
      <w:r>
        <w:t>всех</w:t>
      </w:r>
      <w:r>
        <w:rPr>
          <w:spacing w:val="40"/>
        </w:rPr>
        <w:t xml:space="preserve"> </w:t>
      </w:r>
      <w:r>
        <w:t>иных</w:t>
      </w:r>
      <w:r>
        <w:rPr>
          <w:spacing w:val="40"/>
        </w:rPr>
        <w:t xml:space="preserve"> </w:t>
      </w:r>
      <w:r>
        <w:t>конструкций,</w:t>
      </w:r>
      <w:r>
        <w:rPr>
          <w:spacing w:val="40"/>
        </w:rPr>
        <w:t xml:space="preserve"> </w:t>
      </w:r>
      <w:r w:rsidRPr="00FF3E4C">
        <w:rPr>
          <w:spacing w:val="40"/>
        </w:rPr>
        <w:t>размещённых</w:t>
      </w:r>
      <w:r>
        <w:t xml:space="preserve"> на</w:t>
      </w:r>
      <w:r>
        <w:rPr>
          <w:spacing w:val="80"/>
        </w:rPr>
        <w:t xml:space="preserve"> </w:t>
      </w:r>
      <w:r>
        <w:t>всей</w:t>
      </w:r>
      <w:r>
        <w:rPr>
          <w:spacing w:val="80"/>
        </w:rPr>
        <w:t xml:space="preserve"> </w:t>
      </w:r>
      <w:r>
        <w:t>плоскости</w:t>
      </w:r>
      <w:r>
        <w:rPr>
          <w:spacing w:val="80"/>
        </w:rPr>
        <w:t xml:space="preserve"> </w:t>
      </w:r>
      <w:r>
        <w:t>фасада</w:t>
      </w:r>
      <w:r>
        <w:rPr>
          <w:spacing w:val="80"/>
        </w:rPr>
        <w:t xml:space="preserve"> </w:t>
      </w:r>
      <w:r>
        <w:t>здания,</w:t>
      </w:r>
      <w:r>
        <w:rPr>
          <w:spacing w:val="80"/>
        </w:rPr>
        <w:t xml:space="preserve"> </w:t>
      </w:r>
      <w:r>
        <w:t>строения,</w:t>
      </w:r>
      <w:r>
        <w:rPr>
          <w:spacing w:val="80"/>
        </w:rPr>
        <w:t xml:space="preserve"> </w:t>
      </w:r>
      <w:r>
        <w:t>сооружения</w:t>
      </w:r>
      <w:r>
        <w:rPr>
          <w:spacing w:val="80"/>
        </w:rPr>
        <w:t xml:space="preserve"> </w:t>
      </w:r>
      <w:r>
        <w:t>(в</w:t>
      </w:r>
      <w:r>
        <w:rPr>
          <w:spacing w:val="80"/>
        </w:rPr>
        <w:t xml:space="preserve"> </w:t>
      </w:r>
      <w:r>
        <w:t>том</w:t>
      </w:r>
      <w:r>
        <w:rPr>
          <w:spacing w:val="80"/>
        </w:rPr>
        <w:t xml:space="preserve"> </w:t>
      </w:r>
      <w:r>
        <w:t>числе</w:t>
      </w:r>
      <w:r>
        <w:rPr>
          <w:spacing w:val="80"/>
        </w:rPr>
        <w:t xml:space="preserve"> </w:t>
      </w:r>
      <w:r>
        <w:t>на</w:t>
      </w:r>
      <w:r>
        <w:rPr>
          <w:spacing w:val="80"/>
        </w:rPr>
        <w:t xml:space="preserve"> </w:t>
      </w:r>
      <w:r>
        <w:t>крыше),</w:t>
      </w:r>
      <w:r>
        <w:rPr>
          <w:spacing w:val="80"/>
        </w:rPr>
        <w:t xml:space="preserve"> </w:t>
      </w:r>
      <w:r>
        <w:t>а также не содержать иных объектов (в том числе автомобильный транспорт), препятствующих указанной демонстрации. Фотографии должны быть выполнены не</w:t>
      </w:r>
      <w:r>
        <w:rPr>
          <w:spacing w:val="40"/>
        </w:rPr>
        <w:t xml:space="preserve"> </w:t>
      </w:r>
      <w:r>
        <w:t xml:space="preserve">более чем за два месяца до обращения за согласованием дизайн-проекта размещения </w:t>
      </w:r>
      <w:r>
        <w:rPr>
          <w:spacing w:val="-2"/>
        </w:rPr>
        <w:t>вывески;</w:t>
      </w:r>
    </w:p>
    <w:p w:rsidR="00CC3D1E" w:rsidRDefault="0040154F" w:rsidP="00DD573F">
      <w:pPr>
        <w:pStyle w:val="ae"/>
        <w:numPr>
          <w:ilvl w:val="0"/>
          <w:numId w:val="13"/>
        </w:numPr>
        <w:ind w:firstLine="0"/>
      </w:pPr>
      <w:r>
        <w:t>чертежи</w:t>
      </w:r>
      <w:r>
        <w:rPr>
          <w:spacing w:val="40"/>
        </w:rPr>
        <w:t xml:space="preserve"> </w:t>
      </w:r>
      <w:r>
        <w:t>всех</w:t>
      </w:r>
      <w:r>
        <w:rPr>
          <w:spacing w:val="40"/>
        </w:rPr>
        <w:t xml:space="preserve"> </w:t>
      </w:r>
      <w:r>
        <w:t>фасадов</w:t>
      </w:r>
      <w:r>
        <w:rPr>
          <w:spacing w:val="40"/>
        </w:rPr>
        <w:t xml:space="preserve"> </w:t>
      </w:r>
      <w:r>
        <w:t>объекта</w:t>
      </w:r>
      <w:r>
        <w:rPr>
          <w:spacing w:val="40"/>
        </w:rPr>
        <w:t xml:space="preserve"> </w:t>
      </w:r>
      <w:r>
        <w:t>(ортогональные,</w:t>
      </w:r>
      <w:r>
        <w:rPr>
          <w:spacing w:val="40"/>
        </w:rPr>
        <w:t xml:space="preserve"> </w:t>
      </w:r>
      <w:r>
        <w:t>в</w:t>
      </w:r>
      <w:r>
        <w:rPr>
          <w:spacing w:val="40"/>
        </w:rPr>
        <w:t xml:space="preserve"> </w:t>
      </w:r>
      <w:r>
        <w:t>М</w:t>
      </w:r>
      <w:r>
        <w:rPr>
          <w:spacing w:val="40"/>
        </w:rPr>
        <w:t xml:space="preserve"> </w:t>
      </w:r>
      <w:r>
        <w:t>1:200,</w:t>
      </w:r>
      <w:r>
        <w:rPr>
          <w:spacing w:val="40"/>
        </w:rPr>
        <w:t xml:space="preserve"> </w:t>
      </w:r>
      <w:r>
        <w:t>М</w:t>
      </w:r>
      <w:r>
        <w:rPr>
          <w:spacing w:val="40"/>
        </w:rPr>
        <w:t xml:space="preserve"> </w:t>
      </w:r>
      <w:r>
        <w:t>1:100,</w:t>
      </w:r>
      <w:r>
        <w:rPr>
          <w:spacing w:val="40"/>
        </w:rPr>
        <w:t xml:space="preserve"> </w:t>
      </w:r>
      <w:r>
        <w:t>М</w:t>
      </w:r>
      <w:r>
        <w:rPr>
          <w:spacing w:val="40"/>
        </w:rPr>
        <w:t xml:space="preserve"> </w:t>
      </w:r>
      <w:r>
        <w:t>1:50 (в зависимости от габаритных размеров объекта), на которых (относительно которых) предполагается</w:t>
      </w:r>
      <w:r>
        <w:rPr>
          <w:spacing w:val="-5"/>
        </w:rPr>
        <w:t xml:space="preserve"> </w:t>
      </w:r>
      <w:r>
        <w:t>размещение</w:t>
      </w:r>
      <w:r>
        <w:rPr>
          <w:spacing w:val="-6"/>
        </w:rPr>
        <w:t xml:space="preserve"> </w:t>
      </w:r>
      <w:r>
        <w:t>вывесок,</w:t>
      </w:r>
      <w:r>
        <w:rPr>
          <w:spacing w:val="-5"/>
        </w:rPr>
        <w:t xml:space="preserve"> </w:t>
      </w:r>
      <w:r>
        <w:t>с указанием</w:t>
      </w:r>
      <w:r>
        <w:rPr>
          <w:spacing w:val="-6"/>
        </w:rPr>
        <w:t xml:space="preserve"> </w:t>
      </w:r>
      <w:r>
        <w:t>мест</w:t>
      </w:r>
      <w:r>
        <w:rPr>
          <w:spacing w:val="-5"/>
        </w:rPr>
        <w:t xml:space="preserve"> </w:t>
      </w:r>
      <w:r>
        <w:t>размещения</w:t>
      </w:r>
      <w:r>
        <w:rPr>
          <w:spacing w:val="-5"/>
        </w:rPr>
        <w:t xml:space="preserve"> </w:t>
      </w:r>
      <w:r>
        <w:t>и</w:t>
      </w:r>
      <w:r>
        <w:rPr>
          <w:spacing w:val="-7"/>
        </w:rPr>
        <w:t xml:space="preserve"> </w:t>
      </w:r>
      <w:r>
        <w:t>порядковых</w:t>
      </w:r>
      <w:r>
        <w:rPr>
          <w:spacing w:val="-3"/>
        </w:rPr>
        <w:t xml:space="preserve"> </w:t>
      </w:r>
      <w:r>
        <w:t>номеров (сквозная</w:t>
      </w:r>
      <w:r>
        <w:rPr>
          <w:spacing w:val="-15"/>
        </w:rPr>
        <w:t xml:space="preserve"> </w:t>
      </w:r>
      <w:r>
        <w:t>нумерация)</w:t>
      </w:r>
      <w:r>
        <w:rPr>
          <w:spacing w:val="-15"/>
        </w:rPr>
        <w:t xml:space="preserve"> </w:t>
      </w:r>
      <w:r>
        <w:t>вывесок,</w:t>
      </w:r>
      <w:r>
        <w:rPr>
          <w:spacing w:val="-15"/>
        </w:rPr>
        <w:t xml:space="preserve"> </w:t>
      </w:r>
      <w:r>
        <w:t>их</w:t>
      </w:r>
      <w:r>
        <w:rPr>
          <w:spacing w:val="-14"/>
        </w:rPr>
        <w:t xml:space="preserve"> </w:t>
      </w:r>
      <w:r>
        <w:t>параметров</w:t>
      </w:r>
      <w:r>
        <w:rPr>
          <w:spacing w:val="-14"/>
        </w:rPr>
        <w:t xml:space="preserve"> </w:t>
      </w:r>
      <w:r>
        <w:t>(длина,</w:t>
      </w:r>
      <w:r>
        <w:rPr>
          <w:spacing w:val="-14"/>
        </w:rPr>
        <w:t xml:space="preserve"> </w:t>
      </w:r>
      <w:r>
        <w:t>ширина,</w:t>
      </w:r>
      <w:r>
        <w:rPr>
          <w:spacing w:val="-14"/>
        </w:rPr>
        <w:t xml:space="preserve"> </w:t>
      </w:r>
      <w:r>
        <w:t>высота)</w:t>
      </w:r>
      <w:r>
        <w:rPr>
          <w:spacing w:val="-13"/>
        </w:rPr>
        <w:t xml:space="preserve"> </w:t>
      </w:r>
      <w:r>
        <w:t>и</w:t>
      </w:r>
      <w:r>
        <w:rPr>
          <w:spacing w:val="-13"/>
        </w:rPr>
        <w:t xml:space="preserve"> </w:t>
      </w:r>
      <w:r>
        <w:t>типа</w:t>
      </w:r>
      <w:r>
        <w:rPr>
          <w:spacing w:val="-15"/>
        </w:rPr>
        <w:t xml:space="preserve"> </w:t>
      </w:r>
      <w:r>
        <w:t>конструкций;</w:t>
      </w:r>
    </w:p>
    <w:p w:rsidR="00CC3D1E" w:rsidRDefault="0040154F" w:rsidP="00DD573F">
      <w:pPr>
        <w:pStyle w:val="ae"/>
        <w:numPr>
          <w:ilvl w:val="0"/>
          <w:numId w:val="13"/>
        </w:numPr>
        <w:ind w:firstLine="0"/>
      </w:pPr>
      <w:r>
        <w:t>фотомонтаж (графическая врисовка вывески в месте ее предполагаемого размещения в существующую ситуацию с указанием размеров). Выполняется в виде компьютерной врисовки конструкции вывески на фотографии с соблюдением пропорций размещаемого объекта. При размещении крышных конструкций графическая врисовка включает изображение информационного поля конструкции (буквы, буквенные символы, аббревиатура, цифры), декоративно-художественных элементов – логотипов, знаков, символов, декоративных элементов фирменного стиля, элементов крепления.</w:t>
      </w:r>
      <w:r>
        <w:rPr>
          <w:spacing w:val="80"/>
        </w:rPr>
        <w:t xml:space="preserve"> </w:t>
      </w:r>
      <w:r>
        <w:t>Фотомонтаж</w:t>
      </w:r>
      <w:r>
        <w:rPr>
          <w:spacing w:val="-15"/>
        </w:rPr>
        <w:t xml:space="preserve"> </w:t>
      </w:r>
      <w:r>
        <w:t>должен</w:t>
      </w:r>
      <w:r>
        <w:rPr>
          <w:spacing w:val="-13"/>
        </w:rPr>
        <w:t xml:space="preserve"> </w:t>
      </w:r>
      <w:r>
        <w:t>обеспечить</w:t>
      </w:r>
      <w:r>
        <w:rPr>
          <w:spacing w:val="-13"/>
        </w:rPr>
        <w:t xml:space="preserve"> </w:t>
      </w:r>
      <w:r>
        <w:t>в</w:t>
      </w:r>
      <w:r>
        <w:rPr>
          <w:spacing w:val="-15"/>
        </w:rPr>
        <w:t xml:space="preserve"> </w:t>
      </w:r>
      <w:r>
        <w:t>полном</w:t>
      </w:r>
      <w:r>
        <w:rPr>
          <w:spacing w:val="-15"/>
        </w:rPr>
        <w:t xml:space="preserve"> </w:t>
      </w:r>
      <w:r w:rsidRPr="00FF3E4C">
        <w:rPr>
          <w:spacing w:val="-15"/>
        </w:rPr>
        <w:t>объёме чёткую</w:t>
      </w:r>
      <w:r w:rsidRPr="00FF3E4C">
        <w:rPr>
          <w:spacing w:val="-14"/>
        </w:rPr>
        <w:t xml:space="preserve"> </w:t>
      </w:r>
      <w:r>
        <w:t>демонстрацию</w:t>
      </w:r>
      <w:r>
        <w:rPr>
          <w:spacing w:val="-14"/>
        </w:rPr>
        <w:t xml:space="preserve"> </w:t>
      </w:r>
      <w:r>
        <w:t>места</w:t>
      </w:r>
      <w:r>
        <w:rPr>
          <w:spacing w:val="-14"/>
        </w:rPr>
        <w:t xml:space="preserve"> </w:t>
      </w:r>
      <w:r>
        <w:t xml:space="preserve">размещения вывески и всех иных конструкций, </w:t>
      </w:r>
      <w:r w:rsidRPr="00FF3E4C">
        <w:t>размещённых</w:t>
      </w:r>
      <w:r>
        <w:t xml:space="preserve"> на всей плоскости фасада, строения, сооружения (в том числе на крыше).</w:t>
      </w:r>
    </w:p>
    <w:p w:rsidR="00CC3D1E" w:rsidRDefault="0040154F">
      <w:pPr>
        <w:pStyle w:val="ae"/>
        <w:ind w:left="0" w:firstLine="720"/>
      </w:pPr>
      <w:r>
        <w:t>При</w:t>
      </w:r>
      <w:r w:rsidRPr="00FF3E4C">
        <w:t xml:space="preserve"> </w:t>
      </w:r>
      <w:r>
        <w:t>размещении</w:t>
      </w:r>
      <w:r w:rsidRPr="00FF3E4C">
        <w:rPr>
          <w:spacing w:val="39"/>
        </w:rPr>
        <w:t xml:space="preserve"> </w:t>
      </w:r>
      <w:r>
        <w:t>крышных</w:t>
      </w:r>
      <w:r w:rsidRPr="00FF3E4C">
        <w:rPr>
          <w:spacing w:val="39"/>
        </w:rPr>
        <w:t xml:space="preserve"> </w:t>
      </w:r>
      <w:r>
        <w:t>конструкций</w:t>
      </w:r>
      <w:r w:rsidRPr="00FF3E4C">
        <w:rPr>
          <w:spacing w:val="40"/>
        </w:rPr>
        <w:t xml:space="preserve"> </w:t>
      </w:r>
      <w:r>
        <w:t>графические</w:t>
      </w:r>
      <w:r w:rsidRPr="00FF3E4C">
        <w:t xml:space="preserve"> </w:t>
      </w:r>
      <w:r>
        <w:t>материалы</w:t>
      </w:r>
      <w:r w:rsidRPr="00FF3E4C">
        <w:rPr>
          <w:spacing w:val="39"/>
        </w:rPr>
        <w:t xml:space="preserve"> </w:t>
      </w:r>
      <w:r>
        <w:rPr>
          <w:spacing w:val="-2"/>
        </w:rPr>
        <w:t>включают</w:t>
      </w:r>
      <w:r>
        <w:t xml:space="preserve"> также ортогональный </w:t>
      </w:r>
      <w:r w:rsidRPr="00FF3E4C">
        <w:t>чертёж</w:t>
      </w:r>
      <w:r>
        <w:t xml:space="preserve"> крышной конструкции (основной вид, вид сбоку, вид сверху – при криволинейной форме конструкции).</w:t>
      </w:r>
    </w:p>
    <w:p w:rsidR="00FB2A0E" w:rsidRDefault="0040154F">
      <w:pPr>
        <w:pStyle w:val="ae"/>
        <w:ind w:left="0" w:firstLine="720"/>
      </w:pPr>
      <w:r>
        <w:t>При</w:t>
      </w:r>
      <w:r w:rsidRPr="00FF3E4C">
        <w:rPr>
          <w:spacing w:val="-7"/>
        </w:rPr>
        <w:t xml:space="preserve"> </w:t>
      </w:r>
      <w:r>
        <w:t>размещении</w:t>
      </w:r>
      <w:r w:rsidRPr="00FF3E4C">
        <w:rPr>
          <w:spacing w:val="-7"/>
        </w:rPr>
        <w:t xml:space="preserve"> </w:t>
      </w:r>
      <w:r>
        <w:t>информационных</w:t>
      </w:r>
      <w:r w:rsidRPr="00FF3E4C">
        <w:rPr>
          <w:spacing w:val="-8"/>
        </w:rPr>
        <w:t xml:space="preserve"> </w:t>
      </w:r>
      <w:r>
        <w:t>конструкций</w:t>
      </w:r>
      <w:r w:rsidRPr="00FF3E4C">
        <w:rPr>
          <w:spacing w:val="-7"/>
        </w:rPr>
        <w:t xml:space="preserve"> </w:t>
      </w:r>
      <w:r>
        <w:t>на</w:t>
      </w:r>
      <w:r w:rsidRPr="00FF3E4C">
        <w:rPr>
          <w:spacing w:val="-9"/>
        </w:rPr>
        <w:t xml:space="preserve"> </w:t>
      </w:r>
      <w:r>
        <w:t>объектах</w:t>
      </w:r>
      <w:r w:rsidRPr="00FF3E4C">
        <w:rPr>
          <w:spacing w:val="-8"/>
        </w:rPr>
        <w:t xml:space="preserve"> </w:t>
      </w:r>
      <w:r>
        <w:t>культурного</w:t>
      </w:r>
      <w:r w:rsidRPr="00FF3E4C">
        <w:rPr>
          <w:spacing w:val="-8"/>
        </w:rPr>
        <w:t xml:space="preserve"> </w:t>
      </w:r>
      <w:r>
        <w:t xml:space="preserve">наследия, </w:t>
      </w:r>
    </w:p>
    <w:p w:rsidR="00FB2A0E" w:rsidRDefault="00FB2A0E" w:rsidP="00FB2A0E">
      <w:pPr>
        <w:pStyle w:val="ae"/>
        <w:ind w:left="0" w:firstLine="0"/>
        <w:jc w:val="center"/>
      </w:pPr>
      <w:r>
        <w:lastRenderedPageBreak/>
        <w:t>9</w:t>
      </w:r>
    </w:p>
    <w:p w:rsidR="00CC3D1E" w:rsidRDefault="0040154F" w:rsidP="00FB2A0E">
      <w:pPr>
        <w:pStyle w:val="ae"/>
        <w:ind w:left="0" w:firstLine="0"/>
      </w:pPr>
      <w:r>
        <w:t>стеклянных</w:t>
      </w:r>
      <w:r w:rsidRPr="00FF3E4C">
        <w:rPr>
          <w:spacing w:val="-8"/>
        </w:rPr>
        <w:t xml:space="preserve"> </w:t>
      </w:r>
      <w:r>
        <w:t>поверхностях</w:t>
      </w:r>
      <w:r w:rsidRPr="00FF3E4C">
        <w:rPr>
          <w:spacing w:val="-8"/>
        </w:rPr>
        <w:t xml:space="preserve"> </w:t>
      </w:r>
      <w:r>
        <w:t>фасадов</w:t>
      </w:r>
      <w:r w:rsidRPr="00FF3E4C">
        <w:rPr>
          <w:spacing w:val="-10"/>
        </w:rPr>
        <w:t xml:space="preserve"> </w:t>
      </w:r>
      <w:r>
        <w:t>зданий,</w:t>
      </w:r>
      <w:r w:rsidRPr="00FF3E4C">
        <w:rPr>
          <w:spacing w:val="-10"/>
        </w:rPr>
        <w:t xml:space="preserve"> </w:t>
      </w:r>
      <w:r>
        <w:t>строений,</w:t>
      </w:r>
      <w:r w:rsidRPr="00FF3E4C">
        <w:rPr>
          <w:spacing w:val="-10"/>
        </w:rPr>
        <w:t xml:space="preserve"> </w:t>
      </w:r>
      <w:r>
        <w:t>сооружений,</w:t>
      </w:r>
      <w:r w:rsidRPr="00FF3E4C">
        <w:rPr>
          <w:spacing w:val="-10"/>
        </w:rPr>
        <w:t xml:space="preserve"> </w:t>
      </w:r>
      <w:r>
        <w:t>витринных</w:t>
      </w:r>
      <w:r w:rsidRPr="00FF3E4C">
        <w:rPr>
          <w:spacing w:val="-8"/>
        </w:rPr>
        <w:t xml:space="preserve"> </w:t>
      </w:r>
      <w:r>
        <w:t>конструкций графические</w:t>
      </w:r>
      <w:r w:rsidRPr="00FF3E4C">
        <w:rPr>
          <w:spacing w:val="74"/>
        </w:rPr>
        <w:t xml:space="preserve"> </w:t>
      </w:r>
      <w:r>
        <w:t>материалы</w:t>
      </w:r>
      <w:r w:rsidRPr="00FF3E4C">
        <w:rPr>
          <w:spacing w:val="74"/>
        </w:rPr>
        <w:t xml:space="preserve"> </w:t>
      </w:r>
      <w:r>
        <w:t>дизайн-проекта</w:t>
      </w:r>
      <w:r w:rsidRPr="00FF3E4C">
        <w:rPr>
          <w:spacing w:val="75"/>
        </w:rPr>
        <w:t xml:space="preserve"> </w:t>
      </w:r>
      <w:r>
        <w:t>включают</w:t>
      </w:r>
      <w:r w:rsidRPr="00FF3E4C">
        <w:rPr>
          <w:spacing w:val="76"/>
        </w:rPr>
        <w:t xml:space="preserve"> </w:t>
      </w:r>
      <w:r>
        <w:t>чертежи</w:t>
      </w:r>
      <w:r w:rsidRPr="00FF3E4C">
        <w:rPr>
          <w:spacing w:val="78"/>
        </w:rPr>
        <w:t xml:space="preserve"> </w:t>
      </w:r>
      <w:r>
        <w:t>узлов</w:t>
      </w:r>
      <w:r w:rsidRPr="00FF3E4C">
        <w:rPr>
          <w:spacing w:val="80"/>
        </w:rPr>
        <w:t xml:space="preserve"> </w:t>
      </w:r>
      <w:r>
        <w:t>крепления</w:t>
      </w:r>
      <w:r w:rsidRPr="00FF3E4C">
        <w:rPr>
          <w:spacing w:val="75"/>
        </w:rPr>
        <w:t xml:space="preserve"> </w:t>
      </w:r>
      <w:r>
        <w:t xml:space="preserve">вывески к фасаду здания, крышных конструкций – чертежи узлов крепления вывески к крыше </w:t>
      </w:r>
      <w:r>
        <w:rPr>
          <w:spacing w:val="-2"/>
        </w:rPr>
        <w:t>здания.</w:t>
      </w:r>
    </w:p>
    <w:p w:rsidR="00CC3D1E" w:rsidRDefault="0040154F">
      <w:pPr>
        <w:pStyle w:val="ae"/>
        <w:ind w:right="285"/>
      </w:pPr>
      <w:r>
        <w:t>При размещении информационных конструкций на фасадах объектов культурного наследия, на фасадах, крышах торговых, развлекательных центров</w:t>
      </w:r>
      <w:r>
        <w:rPr>
          <w:spacing w:val="-2"/>
        </w:rPr>
        <w:t xml:space="preserve">, расположенных в границах территорий зон охраны объектов культурного наследия, </w:t>
      </w:r>
      <w:r>
        <w:t>на</w:t>
      </w:r>
      <w:r>
        <w:rPr>
          <w:spacing w:val="40"/>
        </w:rPr>
        <w:t xml:space="preserve"> </w:t>
      </w:r>
      <w:r>
        <w:t>чертежах</w:t>
      </w:r>
      <w:r>
        <w:rPr>
          <w:spacing w:val="40"/>
        </w:rPr>
        <w:t xml:space="preserve"> </w:t>
      </w:r>
      <w:r>
        <w:t>отображаются</w:t>
      </w:r>
      <w:r>
        <w:rPr>
          <w:spacing w:val="40"/>
        </w:rPr>
        <w:t xml:space="preserve"> </w:t>
      </w:r>
      <w:r>
        <w:t>габаритные</w:t>
      </w:r>
      <w:r>
        <w:rPr>
          <w:spacing w:val="40"/>
        </w:rPr>
        <w:t xml:space="preserve"> </w:t>
      </w:r>
      <w:r>
        <w:t>размеры</w:t>
      </w:r>
      <w:r>
        <w:rPr>
          <w:spacing w:val="40"/>
        </w:rPr>
        <w:t xml:space="preserve"> </w:t>
      </w:r>
      <w:r>
        <w:t>и</w:t>
      </w:r>
      <w:r>
        <w:rPr>
          <w:spacing w:val="40"/>
        </w:rPr>
        <w:t xml:space="preserve"> </w:t>
      </w:r>
      <w:r>
        <w:t>высотные</w:t>
      </w:r>
      <w:r>
        <w:rPr>
          <w:spacing w:val="40"/>
        </w:rPr>
        <w:t xml:space="preserve"> </w:t>
      </w:r>
      <w:r>
        <w:t>отметки</w:t>
      </w:r>
      <w:r>
        <w:rPr>
          <w:spacing w:val="40"/>
        </w:rPr>
        <w:t xml:space="preserve"> </w:t>
      </w:r>
      <w:r>
        <w:t>каждого</w:t>
      </w:r>
      <w:r>
        <w:rPr>
          <w:spacing w:val="40"/>
        </w:rPr>
        <w:t xml:space="preserve"> </w:t>
      </w:r>
      <w:r>
        <w:t>фасада, на котором размещаются вывески.</w:t>
      </w:r>
    </w:p>
    <w:p w:rsidR="00CC3D1E" w:rsidRDefault="0040154F">
      <w:pPr>
        <w:pStyle w:val="ae"/>
        <w:numPr>
          <w:ilvl w:val="0"/>
          <w:numId w:val="1"/>
        </w:numPr>
        <w:ind w:right="285"/>
      </w:pPr>
      <w:r>
        <w:t>Графические материалы дизайн-проекта при размещении отдельно стоящей информационной конструкции (вывески) включают:</w:t>
      </w:r>
    </w:p>
    <w:p w:rsidR="00CC3D1E" w:rsidRDefault="0040154F" w:rsidP="00DD573F">
      <w:pPr>
        <w:pStyle w:val="ae"/>
        <w:numPr>
          <w:ilvl w:val="0"/>
          <w:numId w:val="14"/>
        </w:numPr>
        <w:ind w:right="285" w:firstLine="0"/>
      </w:pPr>
      <w:r>
        <w:t>фотофиксацию (фотографии) предполагаемого места размещения вывески. Фотографии</w:t>
      </w:r>
      <w:r>
        <w:rPr>
          <w:spacing w:val="-2"/>
        </w:rPr>
        <w:t xml:space="preserve"> </w:t>
      </w:r>
      <w:r>
        <w:t>должны</w:t>
      </w:r>
      <w:r>
        <w:rPr>
          <w:spacing w:val="-3"/>
        </w:rPr>
        <w:t xml:space="preserve"> </w:t>
      </w:r>
      <w:r>
        <w:t>обеспечить</w:t>
      </w:r>
      <w:r>
        <w:rPr>
          <w:spacing w:val="-2"/>
        </w:rPr>
        <w:t xml:space="preserve"> </w:t>
      </w:r>
      <w:r>
        <w:t>в</w:t>
      </w:r>
      <w:r>
        <w:rPr>
          <w:spacing w:val="-3"/>
        </w:rPr>
        <w:t xml:space="preserve"> </w:t>
      </w:r>
      <w:r>
        <w:t>полном</w:t>
      </w:r>
      <w:r>
        <w:rPr>
          <w:spacing w:val="-3"/>
        </w:rPr>
        <w:t xml:space="preserve"> </w:t>
      </w:r>
      <w:r w:rsidRPr="00FF3E4C">
        <w:rPr>
          <w:spacing w:val="-3"/>
        </w:rPr>
        <w:t>объёме чёткую</w:t>
      </w:r>
      <w:r w:rsidRPr="00FF3E4C">
        <w:rPr>
          <w:spacing w:val="-2"/>
        </w:rPr>
        <w:t xml:space="preserve"> </w:t>
      </w:r>
      <w:r>
        <w:t>демонстрацию</w:t>
      </w:r>
      <w:r>
        <w:rPr>
          <w:spacing w:val="-2"/>
        </w:rPr>
        <w:t xml:space="preserve"> </w:t>
      </w:r>
      <w:r>
        <w:t>предполагаемого места размещения вывески и давать представление о взаимном расположении размещаемой</w:t>
      </w:r>
      <w:r>
        <w:rPr>
          <w:spacing w:val="80"/>
        </w:rPr>
        <w:t xml:space="preserve"> </w:t>
      </w:r>
      <w:r>
        <w:t>вывески</w:t>
      </w:r>
      <w:r>
        <w:rPr>
          <w:spacing w:val="80"/>
        </w:rPr>
        <w:t xml:space="preserve"> </w:t>
      </w:r>
      <w:r>
        <w:t>относительно</w:t>
      </w:r>
      <w:r>
        <w:rPr>
          <w:spacing w:val="80"/>
        </w:rPr>
        <w:t xml:space="preserve"> </w:t>
      </w:r>
      <w:r>
        <w:t>здания,</w:t>
      </w:r>
      <w:r>
        <w:rPr>
          <w:spacing w:val="80"/>
        </w:rPr>
        <w:t xml:space="preserve"> </w:t>
      </w:r>
      <w:r>
        <w:t>строения,</w:t>
      </w:r>
      <w:r>
        <w:rPr>
          <w:spacing w:val="80"/>
        </w:rPr>
        <w:t xml:space="preserve"> </w:t>
      </w:r>
      <w:r>
        <w:t>сооружения,</w:t>
      </w:r>
      <w:r>
        <w:rPr>
          <w:spacing w:val="80"/>
        </w:rPr>
        <w:t xml:space="preserve"> </w:t>
      </w:r>
      <w:r>
        <w:t>расположенного</w:t>
      </w:r>
      <w:r>
        <w:rPr>
          <w:spacing w:val="80"/>
        </w:rPr>
        <w:t xml:space="preserve"> </w:t>
      </w:r>
      <w:r>
        <w:t>в</w:t>
      </w:r>
      <w:r>
        <w:rPr>
          <w:spacing w:val="40"/>
        </w:rPr>
        <w:t xml:space="preserve"> </w:t>
      </w:r>
      <w:r>
        <w:t>границах</w:t>
      </w:r>
      <w:r>
        <w:rPr>
          <w:spacing w:val="40"/>
        </w:rPr>
        <w:t xml:space="preserve"> </w:t>
      </w:r>
      <w:r>
        <w:t>земельного</w:t>
      </w:r>
      <w:r>
        <w:rPr>
          <w:spacing w:val="40"/>
        </w:rPr>
        <w:t xml:space="preserve"> </w:t>
      </w:r>
      <w:r>
        <w:t>участка</w:t>
      </w:r>
      <w:r>
        <w:rPr>
          <w:spacing w:val="40"/>
        </w:rPr>
        <w:t xml:space="preserve"> </w:t>
      </w:r>
      <w:r>
        <w:t>и/или</w:t>
      </w:r>
      <w:r>
        <w:rPr>
          <w:spacing w:val="40"/>
        </w:rPr>
        <w:t xml:space="preserve"> </w:t>
      </w:r>
      <w:r>
        <w:t>относительно</w:t>
      </w:r>
      <w:r>
        <w:rPr>
          <w:spacing w:val="40"/>
        </w:rPr>
        <w:t xml:space="preserve"> </w:t>
      </w:r>
      <w:r>
        <w:t>других</w:t>
      </w:r>
      <w:r>
        <w:rPr>
          <w:spacing w:val="40"/>
        </w:rPr>
        <w:t xml:space="preserve"> </w:t>
      </w:r>
      <w:r>
        <w:t>отдельно</w:t>
      </w:r>
      <w:r>
        <w:rPr>
          <w:spacing w:val="40"/>
        </w:rPr>
        <w:t xml:space="preserve"> </w:t>
      </w:r>
      <w:r>
        <w:t>стоящих</w:t>
      </w:r>
      <w:r>
        <w:rPr>
          <w:spacing w:val="40"/>
        </w:rPr>
        <w:t xml:space="preserve"> </w:t>
      </w:r>
      <w:r>
        <w:t>вывесок</w:t>
      </w:r>
      <w:r>
        <w:rPr>
          <w:spacing w:val="40"/>
        </w:rPr>
        <w:t xml:space="preserve"> </w:t>
      </w:r>
      <w:r>
        <w:t>с обозначением соответствующих границ земельного участка. Фотографии должны быть выполнены не более чем за два месяца до обращения за согласованием дизайн-проекта размещения вывески;</w:t>
      </w:r>
    </w:p>
    <w:p w:rsidR="00CC3D1E" w:rsidRDefault="0040154F" w:rsidP="00DD573F">
      <w:pPr>
        <w:pStyle w:val="ae"/>
        <w:numPr>
          <w:ilvl w:val="0"/>
          <w:numId w:val="14"/>
        </w:numPr>
        <w:ind w:right="285" w:firstLine="0"/>
      </w:pPr>
      <w:r>
        <w:t>чертежи всех плоскостей отдельно стоящей информационной конструкции (ортогональные, в М 1:200, М 1:100, М 1:50 (в зависимости от габаритных размеров объекта).</w:t>
      </w:r>
      <w:r>
        <w:rPr>
          <w:spacing w:val="80"/>
        </w:rPr>
        <w:t xml:space="preserve"> </w:t>
      </w:r>
      <w:r>
        <w:t>На</w:t>
      </w:r>
      <w:r>
        <w:rPr>
          <w:spacing w:val="80"/>
        </w:rPr>
        <w:t xml:space="preserve"> </w:t>
      </w:r>
      <w:r>
        <w:t>чертежах</w:t>
      </w:r>
      <w:r>
        <w:rPr>
          <w:spacing w:val="80"/>
        </w:rPr>
        <w:t xml:space="preserve"> </w:t>
      </w:r>
      <w:r>
        <w:t>отражаются</w:t>
      </w:r>
      <w:r>
        <w:rPr>
          <w:spacing w:val="80"/>
        </w:rPr>
        <w:t xml:space="preserve"> </w:t>
      </w:r>
      <w:r>
        <w:t>места</w:t>
      </w:r>
      <w:r>
        <w:rPr>
          <w:spacing w:val="80"/>
        </w:rPr>
        <w:t xml:space="preserve"> </w:t>
      </w:r>
      <w:r>
        <w:t>размещения</w:t>
      </w:r>
      <w:r>
        <w:rPr>
          <w:spacing w:val="80"/>
        </w:rPr>
        <w:t xml:space="preserve"> </w:t>
      </w:r>
      <w:r>
        <w:t>и</w:t>
      </w:r>
      <w:r>
        <w:rPr>
          <w:spacing w:val="80"/>
        </w:rPr>
        <w:t xml:space="preserve"> </w:t>
      </w:r>
      <w:r>
        <w:t>порядковые</w:t>
      </w:r>
      <w:r>
        <w:rPr>
          <w:spacing w:val="80"/>
        </w:rPr>
        <w:t xml:space="preserve"> </w:t>
      </w:r>
      <w:r>
        <w:t>номера (сквозная</w:t>
      </w:r>
      <w:r>
        <w:rPr>
          <w:spacing w:val="27"/>
        </w:rPr>
        <w:t xml:space="preserve"> </w:t>
      </w:r>
      <w:r>
        <w:t>нумерация) вывесок</w:t>
      </w:r>
      <w:r>
        <w:rPr>
          <w:spacing w:val="27"/>
        </w:rPr>
        <w:t xml:space="preserve"> </w:t>
      </w:r>
      <w:r>
        <w:t>с</w:t>
      </w:r>
      <w:r>
        <w:rPr>
          <w:spacing w:val="32"/>
        </w:rPr>
        <w:t xml:space="preserve"> </w:t>
      </w:r>
      <w:r>
        <w:t>указанием параметров</w:t>
      </w:r>
      <w:r>
        <w:rPr>
          <w:spacing w:val="27"/>
        </w:rPr>
        <w:t xml:space="preserve"> </w:t>
      </w:r>
      <w:r>
        <w:t>вывесок</w:t>
      </w:r>
      <w:r>
        <w:rPr>
          <w:spacing w:val="27"/>
        </w:rPr>
        <w:t xml:space="preserve"> </w:t>
      </w:r>
      <w:r>
        <w:t>(длина,</w:t>
      </w:r>
      <w:r>
        <w:rPr>
          <w:spacing w:val="27"/>
        </w:rPr>
        <w:t xml:space="preserve"> </w:t>
      </w:r>
      <w:r>
        <w:t>ширина,</w:t>
      </w:r>
      <w:r>
        <w:rPr>
          <w:spacing w:val="27"/>
        </w:rPr>
        <w:t xml:space="preserve"> </w:t>
      </w:r>
      <w:r>
        <w:t>высота) и величины заглубления;</w:t>
      </w:r>
    </w:p>
    <w:p w:rsidR="00CC3D1E" w:rsidRDefault="0040154F" w:rsidP="00DD573F">
      <w:pPr>
        <w:pStyle w:val="ae"/>
        <w:numPr>
          <w:ilvl w:val="0"/>
          <w:numId w:val="14"/>
        </w:numPr>
        <w:ind w:right="285" w:firstLine="0"/>
      </w:pPr>
      <w:r>
        <w:t>фотомонтаж (графическая врисовка вывески в месте ее предполагаемого размещения в существующую ситуацию с указанием размеров). Выполняется в виде компьютерной врисовки конструкции вывески на фотографии с соблюдением пропорций размещаемого объекта;</w:t>
      </w:r>
    </w:p>
    <w:p w:rsidR="00CC3D1E" w:rsidRDefault="0040154F" w:rsidP="00DD573F">
      <w:pPr>
        <w:pStyle w:val="ae"/>
        <w:numPr>
          <w:ilvl w:val="0"/>
          <w:numId w:val="14"/>
        </w:numPr>
        <w:ind w:right="285" w:firstLine="0"/>
      </w:pPr>
      <w:r>
        <w:t>план-схему</w:t>
      </w:r>
      <w:r>
        <w:rPr>
          <w:spacing w:val="-15"/>
        </w:rPr>
        <w:t xml:space="preserve"> </w:t>
      </w:r>
      <w:r>
        <w:t>территории,</w:t>
      </w:r>
      <w:r>
        <w:rPr>
          <w:spacing w:val="-15"/>
        </w:rPr>
        <w:t xml:space="preserve"> </w:t>
      </w:r>
      <w:r>
        <w:t>на</w:t>
      </w:r>
      <w:r>
        <w:rPr>
          <w:spacing w:val="-15"/>
        </w:rPr>
        <w:t xml:space="preserve"> </w:t>
      </w:r>
      <w:r>
        <w:t>которой</w:t>
      </w:r>
      <w:r>
        <w:rPr>
          <w:spacing w:val="-15"/>
        </w:rPr>
        <w:t xml:space="preserve"> </w:t>
      </w:r>
      <w:r>
        <w:t>предполагается</w:t>
      </w:r>
      <w:r>
        <w:rPr>
          <w:spacing w:val="-15"/>
        </w:rPr>
        <w:t xml:space="preserve"> </w:t>
      </w:r>
      <w:r>
        <w:t>установка</w:t>
      </w:r>
      <w:r>
        <w:rPr>
          <w:spacing w:val="-15"/>
        </w:rPr>
        <w:t xml:space="preserve"> </w:t>
      </w:r>
      <w:r>
        <w:t>отдельно</w:t>
      </w:r>
      <w:r>
        <w:rPr>
          <w:spacing w:val="-15"/>
        </w:rPr>
        <w:t xml:space="preserve"> </w:t>
      </w:r>
      <w:r>
        <w:t>стоящей информационной конструкции;</w:t>
      </w:r>
    </w:p>
    <w:p w:rsidR="00CC3D1E" w:rsidRDefault="0040154F" w:rsidP="00DD573F">
      <w:pPr>
        <w:pStyle w:val="ae"/>
        <w:numPr>
          <w:ilvl w:val="0"/>
          <w:numId w:val="14"/>
        </w:numPr>
        <w:ind w:right="285" w:firstLine="0"/>
      </w:pPr>
      <w:r>
        <w:t xml:space="preserve">инженерно-топографический план земельного участка в масштабе 1:500 (откорректированная исполнительная </w:t>
      </w:r>
      <w:r w:rsidRPr="00FF3E4C">
        <w:t>съёмка</w:t>
      </w:r>
      <w:r>
        <w:t>) с указанием точного места установки отдельно стоящей информационной конструкции.</w:t>
      </w:r>
    </w:p>
    <w:p w:rsidR="00CC3D1E" w:rsidRDefault="0040154F">
      <w:pPr>
        <w:pStyle w:val="ae"/>
        <w:numPr>
          <w:ilvl w:val="0"/>
          <w:numId w:val="1"/>
        </w:numPr>
        <w:ind w:right="285"/>
      </w:pPr>
      <w:r>
        <w:t>Перечень документов, необходимых для согласования дизайн-проекта размещения вывески:</w:t>
      </w:r>
    </w:p>
    <w:p w:rsidR="00CC3D1E" w:rsidRDefault="0040154F" w:rsidP="00DD573F">
      <w:pPr>
        <w:pStyle w:val="ae"/>
        <w:numPr>
          <w:ilvl w:val="0"/>
          <w:numId w:val="15"/>
        </w:numPr>
        <w:ind w:right="285" w:firstLine="0"/>
      </w:pPr>
      <w:r>
        <w:t>заявление о согласовании дизайн-проекта размещения вывески на имя начальника</w:t>
      </w:r>
      <w:r>
        <w:rPr>
          <w:spacing w:val="40"/>
        </w:rPr>
        <w:t xml:space="preserve"> </w:t>
      </w:r>
      <w:r>
        <w:t>ОАиГ</w:t>
      </w:r>
      <w:r>
        <w:rPr>
          <w:spacing w:val="40"/>
        </w:rPr>
        <w:t xml:space="preserve"> </w:t>
      </w:r>
      <w:r>
        <w:t>в одном экземпляре;</w:t>
      </w:r>
    </w:p>
    <w:p w:rsidR="00CC3D1E" w:rsidRDefault="0040154F" w:rsidP="00DD573F">
      <w:pPr>
        <w:pStyle w:val="ae"/>
        <w:numPr>
          <w:ilvl w:val="0"/>
          <w:numId w:val="15"/>
        </w:numPr>
        <w:ind w:right="285" w:firstLine="0"/>
      </w:pPr>
      <w:r>
        <w:t>копия</w:t>
      </w:r>
      <w:r>
        <w:rPr>
          <w:spacing w:val="-10"/>
        </w:rPr>
        <w:t xml:space="preserve"> </w:t>
      </w:r>
      <w:r>
        <w:t>документа,</w:t>
      </w:r>
      <w:r>
        <w:rPr>
          <w:spacing w:val="-8"/>
        </w:rPr>
        <w:t xml:space="preserve"> </w:t>
      </w:r>
      <w:r>
        <w:t>удостоверяющего</w:t>
      </w:r>
      <w:r>
        <w:rPr>
          <w:spacing w:val="-10"/>
        </w:rPr>
        <w:t xml:space="preserve"> </w:t>
      </w:r>
      <w:r>
        <w:t>личность</w:t>
      </w:r>
      <w:r>
        <w:rPr>
          <w:spacing w:val="-8"/>
        </w:rPr>
        <w:t xml:space="preserve"> </w:t>
      </w:r>
      <w:r>
        <w:t>(для</w:t>
      </w:r>
      <w:r>
        <w:rPr>
          <w:spacing w:val="-9"/>
        </w:rPr>
        <w:t xml:space="preserve"> </w:t>
      </w:r>
      <w:r>
        <w:t>физических</w:t>
      </w:r>
      <w:r>
        <w:rPr>
          <w:spacing w:val="-7"/>
        </w:rPr>
        <w:t xml:space="preserve"> </w:t>
      </w:r>
      <w:r>
        <w:rPr>
          <w:spacing w:val="-2"/>
        </w:rPr>
        <w:t>лиц);</w:t>
      </w:r>
    </w:p>
    <w:p w:rsidR="00CC3D1E" w:rsidRDefault="0040154F" w:rsidP="00DD573F">
      <w:pPr>
        <w:pStyle w:val="ae"/>
        <w:numPr>
          <w:ilvl w:val="0"/>
          <w:numId w:val="15"/>
        </w:numPr>
        <w:ind w:right="285" w:firstLine="0"/>
      </w:pPr>
      <w:r>
        <w:t>документ, подтверждающий полномочия представителя заявителя, в копии</w:t>
      </w:r>
      <w:r>
        <w:rPr>
          <w:spacing w:val="80"/>
        </w:rPr>
        <w:t xml:space="preserve"> </w:t>
      </w:r>
      <w:r>
        <w:t>при предъявлении подлинника;</w:t>
      </w:r>
    </w:p>
    <w:p w:rsidR="00CC3D1E" w:rsidRDefault="0040154F" w:rsidP="00DD573F">
      <w:pPr>
        <w:pStyle w:val="ae"/>
        <w:numPr>
          <w:ilvl w:val="0"/>
          <w:numId w:val="15"/>
        </w:numPr>
        <w:ind w:right="285" w:firstLine="0"/>
      </w:pPr>
      <w:r>
        <w:t>копии правоустанавливающих документов, подтверждающих имущественные права заявителя на занимаемое здание, строение, сооружение, помещение, которое является местом фактического нахождения (местом осуществления деятельности) организации, индивидуального предпринимателя, размещающих вывеску;</w:t>
      </w:r>
    </w:p>
    <w:p w:rsidR="00CC3D1E" w:rsidRDefault="0040154F" w:rsidP="00DD573F">
      <w:pPr>
        <w:pStyle w:val="ae"/>
        <w:numPr>
          <w:ilvl w:val="0"/>
          <w:numId w:val="15"/>
        </w:numPr>
        <w:ind w:right="285" w:firstLine="0"/>
      </w:pPr>
      <w:r>
        <w:t>копии правоустанавливающих документов, подтверждающих имущественные права заявителя на земельный участок, на котором расположены здание, строение, сооружение, которые являются местом фактического нахождения (местом осуществления деятельности)</w:t>
      </w:r>
      <w:r>
        <w:rPr>
          <w:spacing w:val="40"/>
        </w:rPr>
        <w:t xml:space="preserve"> </w:t>
      </w:r>
      <w:r>
        <w:t>организации,</w:t>
      </w:r>
      <w:r>
        <w:rPr>
          <w:spacing w:val="40"/>
        </w:rPr>
        <w:t xml:space="preserve"> </w:t>
      </w:r>
      <w:r>
        <w:t>индивидуального</w:t>
      </w:r>
      <w:r>
        <w:rPr>
          <w:spacing w:val="40"/>
        </w:rPr>
        <w:t xml:space="preserve"> </w:t>
      </w:r>
      <w:r>
        <w:t>предпринимателя,</w:t>
      </w:r>
      <w:r>
        <w:rPr>
          <w:spacing w:val="40"/>
        </w:rPr>
        <w:t xml:space="preserve"> </w:t>
      </w:r>
      <w:r>
        <w:t>размещающих</w:t>
      </w:r>
      <w:r>
        <w:rPr>
          <w:spacing w:val="80"/>
        </w:rPr>
        <w:t xml:space="preserve"> </w:t>
      </w:r>
      <w:r>
        <w:t>отдельно стоящую вывеску;</w:t>
      </w:r>
    </w:p>
    <w:p w:rsidR="00CC3D1E" w:rsidRPr="00FB2A0E" w:rsidRDefault="0040154F" w:rsidP="00FB2A0E">
      <w:pPr>
        <w:pStyle w:val="ae"/>
        <w:numPr>
          <w:ilvl w:val="0"/>
          <w:numId w:val="15"/>
        </w:numPr>
        <w:ind w:right="285" w:firstLine="0"/>
        <w:sectPr w:rsidR="00CC3D1E" w:rsidRPr="00FB2A0E">
          <w:pgSz w:w="11910" w:h="16840"/>
          <w:pgMar w:top="980" w:right="566" w:bottom="900" w:left="1559" w:header="0" w:footer="716" w:gutter="0"/>
          <w:cols w:space="720"/>
          <w:docGrid w:linePitch="360"/>
        </w:sectPr>
      </w:pPr>
      <w:r>
        <w:t>документы</w:t>
      </w:r>
      <w:r>
        <w:rPr>
          <w:spacing w:val="34"/>
        </w:rPr>
        <w:t xml:space="preserve">  </w:t>
      </w:r>
      <w:r>
        <w:t>технической</w:t>
      </w:r>
      <w:r>
        <w:rPr>
          <w:spacing w:val="36"/>
        </w:rPr>
        <w:t xml:space="preserve">  </w:t>
      </w:r>
      <w:r>
        <w:t>инвентаризации</w:t>
      </w:r>
      <w:r>
        <w:rPr>
          <w:spacing w:val="36"/>
        </w:rPr>
        <w:t xml:space="preserve">  </w:t>
      </w:r>
      <w:r>
        <w:t>–</w:t>
      </w:r>
      <w:r>
        <w:rPr>
          <w:spacing w:val="36"/>
        </w:rPr>
        <w:t xml:space="preserve">  </w:t>
      </w:r>
      <w:r>
        <w:t>поэтажный</w:t>
      </w:r>
      <w:r>
        <w:rPr>
          <w:spacing w:val="36"/>
        </w:rPr>
        <w:t xml:space="preserve">  </w:t>
      </w:r>
      <w:r>
        <w:t>план</w:t>
      </w:r>
      <w:r>
        <w:rPr>
          <w:spacing w:val="37"/>
        </w:rPr>
        <w:t xml:space="preserve">  </w:t>
      </w:r>
      <w:r>
        <w:rPr>
          <w:spacing w:val="-2"/>
        </w:rPr>
        <w:t>помещения,</w:t>
      </w:r>
    </w:p>
    <w:p w:rsidR="00FB2A0E" w:rsidRDefault="00FB2A0E" w:rsidP="00FB2A0E">
      <w:pPr>
        <w:pStyle w:val="ae"/>
        <w:spacing w:before="60"/>
        <w:ind w:left="0" w:firstLine="0"/>
        <w:jc w:val="center"/>
      </w:pPr>
      <w:r>
        <w:lastRenderedPageBreak/>
        <w:t>10</w:t>
      </w:r>
    </w:p>
    <w:p w:rsidR="00CC3D1E" w:rsidRDefault="0040154F" w:rsidP="00FB2A0E">
      <w:pPr>
        <w:pStyle w:val="ae"/>
        <w:spacing w:before="60"/>
        <w:ind w:left="0" w:firstLine="0"/>
        <w:rPr>
          <w:spacing w:val="-2"/>
        </w:rPr>
      </w:pPr>
      <w:r>
        <w:t>выданный</w:t>
      </w:r>
      <w:r>
        <w:rPr>
          <w:spacing w:val="-8"/>
        </w:rPr>
        <w:t xml:space="preserve"> </w:t>
      </w:r>
      <w:r>
        <w:t>уполномоченной</w:t>
      </w:r>
      <w:r>
        <w:rPr>
          <w:spacing w:val="-7"/>
        </w:rPr>
        <w:t xml:space="preserve"> </w:t>
      </w:r>
      <w:r>
        <w:rPr>
          <w:spacing w:val="-2"/>
        </w:rPr>
        <w:t>организацией;</w:t>
      </w:r>
    </w:p>
    <w:p w:rsidR="00CC3D1E" w:rsidRDefault="0040154F" w:rsidP="00FB2A0E">
      <w:pPr>
        <w:pStyle w:val="ae"/>
        <w:numPr>
          <w:ilvl w:val="0"/>
          <w:numId w:val="15"/>
        </w:numPr>
        <w:spacing w:before="60"/>
        <w:ind w:left="0" w:firstLine="0"/>
      </w:pPr>
      <w:r>
        <w:t>согласие собственников</w:t>
      </w:r>
      <w:r>
        <w:rPr>
          <w:spacing w:val="-4"/>
        </w:rPr>
        <w:t xml:space="preserve"> </w:t>
      </w:r>
      <w:r>
        <w:t>нежилого</w:t>
      </w:r>
      <w:r>
        <w:rPr>
          <w:spacing w:val="-4"/>
        </w:rPr>
        <w:t xml:space="preserve"> </w:t>
      </w:r>
      <w:r>
        <w:t>здания,</w:t>
      </w:r>
      <w:r>
        <w:rPr>
          <w:spacing w:val="-4"/>
        </w:rPr>
        <w:t xml:space="preserve"> </w:t>
      </w:r>
      <w:r>
        <w:t>строения,</w:t>
      </w:r>
      <w:r>
        <w:rPr>
          <w:spacing w:val="-4"/>
        </w:rPr>
        <w:t xml:space="preserve"> </w:t>
      </w:r>
      <w:r>
        <w:t>сооружения</w:t>
      </w:r>
      <w:r>
        <w:rPr>
          <w:spacing w:val="-4"/>
        </w:rPr>
        <w:t xml:space="preserve"> </w:t>
      </w:r>
      <w:r>
        <w:t>в</w:t>
      </w:r>
      <w:r>
        <w:rPr>
          <w:spacing w:val="-4"/>
        </w:rPr>
        <w:t xml:space="preserve"> </w:t>
      </w:r>
      <w:r>
        <w:t>случае,</w:t>
      </w:r>
      <w:r>
        <w:rPr>
          <w:spacing w:val="-4"/>
        </w:rPr>
        <w:t xml:space="preserve"> </w:t>
      </w:r>
      <w:r>
        <w:t>если</w:t>
      </w:r>
      <w:r>
        <w:rPr>
          <w:spacing w:val="-4"/>
        </w:rPr>
        <w:t xml:space="preserve"> </w:t>
      </w:r>
      <w:r>
        <w:t>указанные объекты</w:t>
      </w:r>
      <w:r>
        <w:rPr>
          <w:spacing w:val="-5"/>
        </w:rPr>
        <w:t xml:space="preserve"> </w:t>
      </w:r>
      <w:r>
        <w:t>принадлежат</w:t>
      </w:r>
      <w:r>
        <w:rPr>
          <w:spacing w:val="-5"/>
        </w:rPr>
        <w:t xml:space="preserve"> </w:t>
      </w:r>
      <w:r>
        <w:t>более</w:t>
      </w:r>
      <w:r>
        <w:rPr>
          <w:spacing w:val="-5"/>
        </w:rPr>
        <w:t xml:space="preserve"> </w:t>
      </w:r>
      <w:r>
        <w:t>чем</w:t>
      </w:r>
      <w:r>
        <w:rPr>
          <w:spacing w:val="-5"/>
        </w:rPr>
        <w:t xml:space="preserve"> </w:t>
      </w:r>
      <w:r>
        <w:t>одному</w:t>
      </w:r>
      <w:r>
        <w:rPr>
          <w:spacing w:val="-5"/>
        </w:rPr>
        <w:t xml:space="preserve"> </w:t>
      </w:r>
      <w:r>
        <w:t>собственнику,</w:t>
      </w:r>
      <w:r>
        <w:rPr>
          <w:spacing w:val="-5"/>
        </w:rPr>
        <w:t xml:space="preserve"> </w:t>
      </w:r>
      <w:r>
        <w:t>на</w:t>
      </w:r>
      <w:r>
        <w:rPr>
          <w:spacing w:val="-5"/>
        </w:rPr>
        <w:t xml:space="preserve"> </w:t>
      </w:r>
      <w:r>
        <w:t>размещение</w:t>
      </w:r>
      <w:r>
        <w:rPr>
          <w:spacing w:val="-5"/>
        </w:rPr>
        <w:t xml:space="preserve"> </w:t>
      </w:r>
      <w:r>
        <w:t>вывески</w:t>
      </w:r>
      <w:r>
        <w:rPr>
          <w:spacing w:val="-5"/>
        </w:rPr>
        <w:t xml:space="preserve"> </w:t>
      </w:r>
      <w:r>
        <w:t>в соответствии с дизайн-проектом;</w:t>
      </w:r>
    </w:p>
    <w:p w:rsidR="00CC3D1E" w:rsidRDefault="0040154F" w:rsidP="00FB2A0E">
      <w:pPr>
        <w:pStyle w:val="ae"/>
        <w:numPr>
          <w:ilvl w:val="0"/>
          <w:numId w:val="15"/>
        </w:numPr>
        <w:spacing w:before="60"/>
        <w:ind w:left="0" w:firstLine="0"/>
      </w:pPr>
      <w:r w:rsidRPr="00FF3E4C">
        <w:rPr>
          <w:spacing w:val="-2"/>
        </w:rPr>
        <w:t xml:space="preserve">утверждённый </w:t>
      </w:r>
      <w:r>
        <w:rPr>
          <w:spacing w:val="-2"/>
        </w:rPr>
        <w:t>заявителем</w:t>
      </w:r>
      <w:r w:rsidRPr="00FF3E4C">
        <w:rPr>
          <w:spacing w:val="-2"/>
        </w:rPr>
        <w:t xml:space="preserve"> </w:t>
      </w:r>
      <w:r>
        <w:rPr>
          <w:spacing w:val="-2"/>
        </w:rPr>
        <w:t>дизайн-проект</w:t>
      </w:r>
      <w:r w:rsidRPr="00FF3E4C">
        <w:rPr>
          <w:spacing w:val="-2"/>
        </w:rPr>
        <w:t xml:space="preserve"> </w:t>
      </w:r>
      <w:r>
        <w:rPr>
          <w:spacing w:val="-2"/>
        </w:rPr>
        <w:t>вывески,</w:t>
      </w:r>
      <w:r w:rsidRPr="00FF3E4C">
        <w:rPr>
          <w:spacing w:val="-2"/>
        </w:rPr>
        <w:t xml:space="preserve"> </w:t>
      </w:r>
      <w:r>
        <w:rPr>
          <w:spacing w:val="-2"/>
        </w:rPr>
        <w:t>подготовленный</w:t>
      </w:r>
      <w:r w:rsidRPr="00FF3E4C">
        <w:rPr>
          <w:spacing w:val="-2"/>
        </w:rPr>
        <w:t xml:space="preserve"> </w:t>
      </w:r>
      <w:r>
        <w:rPr>
          <w:spacing w:val="-10"/>
        </w:rPr>
        <w:t xml:space="preserve">и </w:t>
      </w:r>
      <w:r>
        <w:t xml:space="preserve">оформленный в соответствии с пунктом </w:t>
      </w:r>
      <w:r>
        <w:rPr>
          <w:color w:val="000000"/>
        </w:rPr>
        <w:t>28 настоящих Требований.</w:t>
      </w:r>
    </w:p>
    <w:p w:rsidR="00CC3D1E" w:rsidRDefault="0040154F" w:rsidP="00FB2A0E">
      <w:pPr>
        <w:pStyle w:val="ae"/>
        <w:spacing w:before="60"/>
        <w:ind w:left="0" w:firstLine="0"/>
      </w:pPr>
      <w:r w:rsidRPr="00FF3E4C">
        <w:rPr>
          <w:color w:val="000000"/>
        </w:rPr>
        <w:t>30.</w:t>
      </w:r>
      <w:r>
        <w:t>1.</w:t>
      </w:r>
      <w:r w:rsidRPr="00FF3E4C">
        <w:rPr>
          <w:spacing w:val="-4"/>
        </w:rPr>
        <w:t xml:space="preserve"> </w:t>
      </w:r>
      <w:r>
        <w:t>В</w:t>
      </w:r>
      <w:r w:rsidRPr="00FF3E4C">
        <w:rPr>
          <w:spacing w:val="-4"/>
        </w:rPr>
        <w:t xml:space="preserve"> </w:t>
      </w:r>
      <w:r>
        <w:t>случае</w:t>
      </w:r>
      <w:r w:rsidRPr="00FF3E4C">
        <w:rPr>
          <w:spacing w:val="-4"/>
        </w:rPr>
        <w:t xml:space="preserve"> </w:t>
      </w:r>
      <w:r>
        <w:t>размещения</w:t>
      </w:r>
      <w:r w:rsidRPr="00FF3E4C">
        <w:rPr>
          <w:spacing w:val="-4"/>
        </w:rPr>
        <w:t xml:space="preserve"> </w:t>
      </w:r>
      <w:r>
        <w:t>вывески</w:t>
      </w:r>
      <w:r w:rsidRPr="00FF3E4C">
        <w:rPr>
          <w:spacing w:val="-4"/>
        </w:rPr>
        <w:t xml:space="preserve"> </w:t>
      </w:r>
      <w:r>
        <w:t>на</w:t>
      </w:r>
      <w:r w:rsidRPr="00FF3E4C">
        <w:rPr>
          <w:spacing w:val="-4"/>
        </w:rPr>
        <w:t xml:space="preserve"> </w:t>
      </w:r>
      <w:r>
        <w:t>общем</w:t>
      </w:r>
      <w:r w:rsidRPr="00FF3E4C">
        <w:rPr>
          <w:spacing w:val="-4"/>
        </w:rPr>
        <w:t xml:space="preserve"> </w:t>
      </w:r>
      <w:r>
        <w:t>имуществе</w:t>
      </w:r>
      <w:r w:rsidRPr="00FF3E4C">
        <w:rPr>
          <w:spacing w:val="-4"/>
        </w:rPr>
        <w:t xml:space="preserve"> </w:t>
      </w:r>
      <w:r>
        <w:t>собственников</w:t>
      </w:r>
      <w:r w:rsidRPr="00FF3E4C">
        <w:rPr>
          <w:spacing w:val="-4"/>
        </w:rPr>
        <w:t xml:space="preserve"> </w:t>
      </w:r>
      <w:r>
        <w:t>помещений в многоквартирном доме принятие решений о пользовании таким общим имуществом иными лицами принимается общим собранием собственников помещений в многоквартирном доме в соответствии с требованиями жилищного законодательства.</w:t>
      </w:r>
    </w:p>
    <w:p w:rsidR="00CC3D1E" w:rsidRDefault="0040154F" w:rsidP="00FB2A0E">
      <w:pPr>
        <w:pStyle w:val="ae"/>
        <w:numPr>
          <w:ilvl w:val="0"/>
          <w:numId w:val="1"/>
        </w:numPr>
        <w:spacing w:before="60"/>
        <w:ind w:left="0" w:firstLine="0"/>
      </w:pPr>
      <w:r>
        <w:t>Рассмотрение поступившего заявления о согласовании дизайн-проекта размещения</w:t>
      </w:r>
      <w:r>
        <w:rPr>
          <w:spacing w:val="80"/>
        </w:rPr>
        <w:t xml:space="preserve"> </w:t>
      </w:r>
      <w:r>
        <w:t>вывески</w:t>
      </w:r>
      <w:r>
        <w:rPr>
          <w:spacing w:val="80"/>
        </w:rPr>
        <w:t xml:space="preserve"> </w:t>
      </w:r>
      <w:r>
        <w:t>и</w:t>
      </w:r>
      <w:r>
        <w:rPr>
          <w:spacing w:val="80"/>
        </w:rPr>
        <w:t xml:space="preserve"> </w:t>
      </w:r>
      <w:r>
        <w:t>подготовка</w:t>
      </w:r>
      <w:r>
        <w:rPr>
          <w:spacing w:val="80"/>
        </w:rPr>
        <w:t xml:space="preserve"> </w:t>
      </w:r>
      <w:r>
        <w:t>ответа</w:t>
      </w:r>
      <w:r>
        <w:rPr>
          <w:spacing w:val="80"/>
        </w:rPr>
        <w:t xml:space="preserve"> </w:t>
      </w:r>
      <w:r>
        <w:t>заявителю</w:t>
      </w:r>
      <w:r>
        <w:rPr>
          <w:spacing w:val="80"/>
        </w:rPr>
        <w:t xml:space="preserve"> </w:t>
      </w:r>
      <w:r>
        <w:t>о</w:t>
      </w:r>
      <w:r>
        <w:rPr>
          <w:spacing w:val="80"/>
        </w:rPr>
        <w:t xml:space="preserve"> </w:t>
      </w:r>
      <w:r>
        <w:t>согласовании</w:t>
      </w:r>
      <w:r>
        <w:rPr>
          <w:spacing w:val="80"/>
        </w:rPr>
        <w:t xml:space="preserve"> </w:t>
      </w:r>
      <w:r>
        <w:t>или</w:t>
      </w:r>
      <w:r>
        <w:rPr>
          <w:spacing w:val="80"/>
        </w:rPr>
        <w:t xml:space="preserve"> </w:t>
      </w:r>
      <w:r>
        <w:t>об</w:t>
      </w:r>
      <w:r>
        <w:rPr>
          <w:spacing w:val="80"/>
        </w:rPr>
        <w:t xml:space="preserve"> </w:t>
      </w:r>
      <w:r>
        <w:t>отказе в согласовании дизайн-проекта размещения вывески за подписью уполномоченного должностного лица ОАиГ</w:t>
      </w:r>
      <w:r>
        <w:rPr>
          <w:spacing w:val="40"/>
        </w:rPr>
        <w:t xml:space="preserve"> </w:t>
      </w:r>
      <w:r>
        <w:t>осуществляются в течение 30 календарных дней со дня подачи указанного заявления.</w:t>
      </w:r>
    </w:p>
    <w:p w:rsidR="00CC3D1E" w:rsidRDefault="0040154F">
      <w:pPr>
        <w:pStyle w:val="ae"/>
        <w:spacing w:before="60"/>
        <w:ind w:left="0" w:firstLine="720"/>
      </w:pPr>
      <w:r>
        <w:t>Указанный</w:t>
      </w:r>
      <w:r>
        <w:rPr>
          <w:spacing w:val="80"/>
        </w:rPr>
        <w:t xml:space="preserve"> </w:t>
      </w:r>
      <w:r>
        <w:t>ответ</w:t>
      </w:r>
      <w:r>
        <w:rPr>
          <w:spacing w:val="80"/>
        </w:rPr>
        <w:t xml:space="preserve"> </w:t>
      </w:r>
      <w:r>
        <w:t>по</w:t>
      </w:r>
      <w:r>
        <w:rPr>
          <w:spacing w:val="80"/>
        </w:rPr>
        <w:t xml:space="preserve"> </w:t>
      </w:r>
      <w:r>
        <w:t>выбору</w:t>
      </w:r>
      <w:r>
        <w:rPr>
          <w:spacing w:val="80"/>
        </w:rPr>
        <w:t xml:space="preserve"> </w:t>
      </w:r>
      <w:r>
        <w:t>заявителя</w:t>
      </w:r>
      <w:r>
        <w:rPr>
          <w:spacing w:val="80"/>
        </w:rPr>
        <w:t xml:space="preserve"> </w:t>
      </w:r>
      <w:r>
        <w:t>в</w:t>
      </w:r>
      <w:r>
        <w:rPr>
          <w:spacing w:val="80"/>
        </w:rPr>
        <w:t xml:space="preserve"> </w:t>
      </w:r>
      <w:r>
        <w:t>течение</w:t>
      </w:r>
      <w:r>
        <w:rPr>
          <w:spacing w:val="80"/>
        </w:rPr>
        <w:t xml:space="preserve"> </w:t>
      </w:r>
      <w:r>
        <w:t>пяти</w:t>
      </w:r>
      <w:r>
        <w:rPr>
          <w:spacing w:val="80"/>
        </w:rPr>
        <w:t xml:space="preserve"> </w:t>
      </w:r>
      <w:r>
        <w:t>рабочих</w:t>
      </w:r>
      <w:r>
        <w:rPr>
          <w:spacing w:val="80"/>
        </w:rPr>
        <w:t xml:space="preserve"> </w:t>
      </w:r>
      <w:r>
        <w:t>дней</w:t>
      </w:r>
      <w:r>
        <w:rPr>
          <w:spacing w:val="80"/>
        </w:rPr>
        <w:t xml:space="preserve"> </w:t>
      </w:r>
      <w:r>
        <w:t>с</w:t>
      </w:r>
      <w:r>
        <w:rPr>
          <w:spacing w:val="80"/>
        </w:rPr>
        <w:t xml:space="preserve"> </w:t>
      </w:r>
      <w:r>
        <w:t>даты его подписания направляется почтовым отправлением, посредством электронной почты либо вручается нарочным.</w:t>
      </w:r>
    </w:p>
    <w:p w:rsidR="00CC3D1E" w:rsidRDefault="0040154F">
      <w:pPr>
        <w:pStyle w:val="ae"/>
        <w:numPr>
          <w:ilvl w:val="0"/>
          <w:numId w:val="1"/>
        </w:numPr>
        <w:spacing w:before="60"/>
      </w:pPr>
      <w:r>
        <w:t>Основания</w:t>
      </w:r>
      <w:r>
        <w:rPr>
          <w:spacing w:val="-10"/>
        </w:rPr>
        <w:t xml:space="preserve"> </w:t>
      </w:r>
      <w:r>
        <w:t>для</w:t>
      </w:r>
      <w:r>
        <w:rPr>
          <w:spacing w:val="-8"/>
        </w:rPr>
        <w:t xml:space="preserve"> </w:t>
      </w:r>
      <w:r>
        <w:t>отказа</w:t>
      </w:r>
      <w:r>
        <w:rPr>
          <w:spacing w:val="-9"/>
        </w:rPr>
        <w:t xml:space="preserve"> </w:t>
      </w:r>
      <w:r>
        <w:t>в</w:t>
      </w:r>
      <w:r>
        <w:rPr>
          <w:spacing w:val="-11"/>
        </w:rPr>
        <w:t xml:space="preserve"> </w:t>
      </w:r>
      <w:r>
        <w:t>согласовании</w:t>
      </w:r>
      <w:r>
        <w:rPr>
          <w:spacing w:val="-8"/>
        </w:rPr>
        <w:t xml:space="preserve"> </w:t>
      </w:r>
      <w:r>
        <w:t>дизайн-проекта</w:t>
      </w:r>
      <w:r>
        <w:rPr>
          <w:spacing w:val="-7"/>
        </w:rPr>
        <w:t xml:space="preserve"> </w:t>
      </w:r>
      <w:r>
        <w:t>размещения</w:t>
      </w:r>
      <w:r>
        <w:rPr>
          <w:spacing w:val="-7"/>
        </w:rPr>
        <w:t xml:space="preserve"> </w:t>
      </w:r>
      <w:r>
        <w:rPr>
          <w:spacing w:val="-2"/>
        </w:rPr>
        <w:t>вывески:</w:t>
      </w:r>
    </w:p>
    <w:p w:rsidR="00CC3D1E" w:rsidRDefault="0040154F" w:rsidP="00FB2A0E">
      <w:pPr>
        <w:pStyle w:val="ae"/>
        <w:numPr>
          <w:ilvl w:val="0"/>
          <w:numId w:val="16"/>
        </w:numPr>
        <w:spacing w:before="60"/>
        <w:ind w:left="0" w:firstLine="0"/>
      </w:pPr>
      <w:r>
        <w:t>непредставление</w:t>
      </w:r>
      <w:r>
        <w:rPr>
          <w:spacing w:val="-12"/>
        </w:rPr>
        <w:t xml:space="preserve"> </w:t>
      </w:r>
      <w:r>
        <w:t>документов,</w:t>
      </w:r>
      <w:r>
        <w:rPr>
          <w:spacing w:val="-5"/>
        </w:rPr>
        <w:t xml:space="preserve"> </w:t>
      </w:r>
      <w:r>
        <w:t>указанных</w:t>
      </w:r>
      <w:r>
        <w:rPr>
          <w:spacing w:val="-5"/>
        </w:rPr>
        <w:t xml:space="preserve"> </w:t>
      </w:r>
      <w:r>
        <w:t>в</w:t>
      </w:r>
      <w:r>
        <w:rPr>
          <w:spacing w:val="-4"/>
        </w:rPr>
        <w:t xml:space="preserve"> </w:t>
      </w:r>
      <w:r>
        <w:t>пункте</w:t>
      </w:r>
      <w:r>
        <w:rPr>
          <w:color w:val="000000"/>
          <w:spacing w:val="-11"/>
        </w:rPr>
        <w:t xml:space="preserve"> </w:t>
      </w:r>
      <w:r>
        <w:rPr>
          <w:color w:val="000000"/>
        </w:rPr>
        <w:t>30</w:t>
      </w:r>
      <w:r>
        <w:rPr>
          <w:color w:val="000000"/>
          <w:spacing w:val="-7"/>
        </w:rPr>
        <w:t xml:space="preserve"> </w:t>
      </w:r>
      <w:r>
        <w:rPr>
          <w:color w:val="000000"/>
        </w:rPr>
        <w:t>настоящих</w:t>
      </w:r>
      <w:r>
        <w:rPr>
          <w:color w:val="000000"/>
          <w:spacing w:val="-3"/>
        </w:rPr>
        <w:t xml:space="preserve"> </w:t>
      </w:r>
      <w:r>
        <w:rPr>
          <w:color w:val="000000"/>
          <w:spacing w:val="-2"/>
        </w:rPr>
        <w:t>Требований;</w:t>
      </w:r>
    </w:p>
    <w:p w:rsidR="00CC3D1E" w:rsidRDefault="0040154F" w:rsidP="00FB2A0E">
      <w:pPr>
        <w:pStyle w:val="ae"/>
        <w:numPr>
          <w:ilvl w:val="0"/>
          <w:numId w:val="16"/>
        </w:numPr>
        <w:spacing w:before="60"/>
        <w:ind w:left="0" w:firstLine="0"/>
      </w:pPr>
      <w:r>
        <w:t xml:space="preserve">несоответствие дизайн-проекта размещения вывески требованиям </w:t>
      </w:r>
      <w:r>
        <w:br/>
        <w:t xml:space="preserve">пункта </w:t>
      </w:r>
      <w:r>
        <w:rPr>
          <w:color w:val="000000"/>
        </w:rPr>
        <w:t>28 настоящих Требований;</w:t>
      </w:r>
    </w:p>
    <w:p w:rsidR="00CC3D1E" w:rsidRDefault="0040154F" w:rsidP="00FB2A0E">
      <w:pPr>
        <w:pStyle w:val="ae"/>
        <w:numPr>
          <w:ilvl w:val="0"/>
          <w:numId w:val="16"/>
        </w:numPr>
        <w:spacing w:before="60"/>
        <w:ind w:left="0" w:firstLine="0"/>
      </w:pPr>
      <w:r>
        <w:t>несоответствие внешнему архитекту</w:t>
      </w:r>
      <w:r w:rsidR="00FB2A0E">
        <w:t xml:space="preserve">рному облику </w:t>
      </w:r>
      <w:r>
        <w:t>Усть-Катавского городского округа в соответствии с критериями оценки дизайн-проекта размещения</w:t>
      </w:r>
      <w:r>
        <w:rPr>
          <w:spacing w:val="80"/>
        </w:rPr>
        <w:t xml:space="preserve"> </w:t>
      </w:r>
      <w:r>
        <w:t>вывески, указанными в пункте 25 настоящих Требований.</w:t>
      </w:r>
    </w:p>
    <w:p w:rsidR="00CC3D1E" w:rsidRDefault="00CC3D1E">
      <w:pPr>
        <w:pStyle w:val="ae"/>
        <w:ind w:left="0" w:firstLine="0"/>
        <w:jc w:val="left"/>
      </w:pPr>
    </w:p>
    <w:p w:rsidR="00CC3D1E" w:rsidRDefault="00CC3D1E">
      <w:pPr>
        <w:pStyle w:val="ae"/>
        <w:spacing w:before="23"/>
        <w:ind w:left="0" w:firstLine="0"/>
        <w:jc w:val="left"/>
      </w:pPr>
    </w:p>
    <w:p w:rsidR="00CC3D1E" w:rsidRDefault="0040154F">
      <w:pPr>
        <w:pStyle w:val="ae"/>
        <w:ind w:left="140" w:firstLine="0"/>
      </w:pPr>
      <w:r>
        <w:rPr>
          <w:spacing w:val="-2"/>
        </w:rPr>
        <w:t>Председатель</w:t>
      </w:r>
      <w:r>
        <w:rPr>
          <w:spacing w:val="-4"/>
        </w:rPr>
        <w:t xml:space="preserve"> </w:t>
      </w:r>
      <w:r>
        <w:rPr>
          <w:spacing w:val="-2"/>
        </w:rPr>
        <w:t>Собрания депутатов</w:t>
      </w:r>
    </w:p>
    <w:p w:rsidR="00CC3D1E" w:rsidRDefault="0040154F">
      <w:pPr>
        <w:tabs>
          <w:tab w:val="left" w:pos="7940"/>
        </w:tabs>
        <w:ind w:left="140"/>
        <w:rPr>
          <w:spacing w:val="-2"/>
          <w:sz w:val="24"/>
        </w:rPr>
      </w:pPr>
      <w:r>
        <w:rPr>
          <w:spacing w:val="-2"/>
        </w:rPr>
        <w:t>Усть-Катавского городского округа</w:t>
      </w:r>
      <w:r>
        <w:tab/>
      </w:r>
      <w:r>
        <w:rPr>
          <w:sz w:val="24"/>
        </w:rPr>
        <w:t>О.А.</w:t>
      </w:r>
      <w:r>
        <w:rPr>
          <w:spacing w:val="-2"/>
          <w:sz w:val="24"/>
        </w:rPr>
        <w:t xml:space="preserve"> Палатная</w:t>
      </w:r>
    </w:p>
    <w:p w:rsidR="00CC3D1E" w:rsidRDefault="00CC3D1E">
      <w:pPr>
        <w:tabs>
          <w:tab w:val="left" w:pos="7940"/>
        </w:tabs>
        <w:ind w:left="140"/>
        <w:rPr>
          <w:spacing w:val="-2"/>
          <w:sz w:val="24"/>
        </w:rPr>
      </w:pPr>
    </w:p>
    <w:p w:rsidR="00CC3D1E" w:rsidRDefault="00CC3D1E">
      <w:pPr>
        <w:tabs>
          <w:tab w:val="left" w:pos="7940"/>
        </w:tabs>
        <w:ind w:left="140"/>
        <w:rPr>
          <w:spacing w:val="-2"/>
          <w:sz w:val="24"/>
        </w:rPr>
      </w:pPr>
    </w:p>
    <w:p w:rsidR="00CC3D1E" w:rsidRDefault="0040154F">
      <w:pPr>
        <w:pStyle w:val="ae"/>
        <w:ind w:left="140" w:firstLine="0"/>
        <w:jc w:val="left"/>
      </w:pPr>
      <w:r>
        <w:t>Глава</w:t>
      </w:r>
      <w:r>
        <w:rPr>
          <w:spacing w:val="-13"/>
        </w:rPr>
        <w:t xml:space="preserve"> </w:t>
      </w:r>
      <w:r>
        <w:t>Усть-</w:t>
      </w:r>
      <w:r>
        <w:rPr>
          <w:spacing w:val="-2"/>
        </w:rPr>
        <w:t>Катавского</w:t>
      </w:r>
    </w:p>
    <w:p w:rsidR="00CC3D1E" w:rsidRDefault="0040154F">
      <w:pPr>
        <w:pStyle w:val="ae"/>
        <w:tabs>
          <w:tab w:val="left" w:pos="7962"/>
        </w:tabs>
        <w:ind w:left="140" w:firstLine="0"/>
        <w:jc w:val="left"/>
      </w:pPr>
      <w:r>
        <w:t>городского</w:t>
      </w:r>
      <w:r>
        <w:rPr>
          <w:spacing w:val="55"/>
        </w:rPr>
        <w:t xml:space="preserve"> </w:t>
      </w:r>
      <w:r>
        <w:rPr>
          <w:spacing w:val="-2"/>
        </w:rPr>
        <w:t>округа</w:t>
      </w:r>
      <w:r>
        <w:tab/>
        <w:t>С.В.</w:t>
      </w:r>
      <w:r>
        <w:rPr>
          <w:spacing w:val="-3"/>
        </w:rPr>
        <w:t xml:space="preserve"> </w:t>
      </w:r>
      <w:r>
        <w:rPr>
          <w:spacing w:val="-2"/>
        </w:rPr>
        <w:t>Харитонов</w:t>
      </w:r>
    </w:p>
    <w:sectPr w:rsidR="00CC3D1E">
      <w:footerReference w:type="default" r:id="rId8"/>
      <w:pgSz w:w="11910" w:h="16840"/>
      <w:pgMar w:top="980" w:right="566" w:bottom="900" w:left="1559" w:header="0" w:footer="71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C87" w:rsidRDefault="00B51C87">
      <w:r>
        <w:separator/>
      </w:r>
    </w:p>
  </w:endnote>
  <w:endnote w:type="continuationSeparator" w:id="0">
    <w:p w:rsidR="00B51C87" w:rsidRDefault="00B5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923357"/>
    </w:sdtPr>
    <w:sdtEndPr/>
    <w:sdtContent>
      <w:p w:rsidR="00CC3D1E" w:rsidRDefault="0040154F">
        <w:pPr>
          <w:pStyle w:val="af2"/>
          <w:jc w:val="right"/>
        </w:pPr>
        <w:r>
          <w:fldChar w:fldCharType="begin"/>
        </w:r>
        <w:r>
          <w:instrText>PAGE   \* MERGEFORMAT</w:instrText>
        </w:r>
        <w:r>
          <w:fldChar w:fldCharType="separate"/>
        </w:r>
        <w:r w:rsidR="00CB084A">
          <w:rPr>
            <w:noProof/>
          </w:rPr>
          <w:t>10</w:t>
        </w:r>
        <w:r>
          <w:fldChar w:fldCharType="end"/>
        </w:r>
      </w:p>
    </w:sdtContent>
  </w:sdt>
  <w:p w:rsidR="00CC3D1E" w:rsidRDefault="00CC3D1E">
    <w:pPr>
      <w:pStyle w:val="ae"/>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C87" w:rsidRDefault="00B51C87">
      <w:r>
        <w:separator/>
      </w:r>
    </w:p>
  </w:footnote>
  <w:footnote w:type="continuationSeparator" w:id="0">
    <w:p w:rsidR="00B51C87" w:rsidRDefault="00B51C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C5243"/>
    <w:multiLevelType w:val="hybridMultilevel"/>
    <w:tmpl w:val="52588410"/>
    <w:lvl w:ilvl="0" w:tplc="BA2808C2">
      <w:start w:val="1"/>
      <w:numFmt w:val="decimal"/>
      <w:lvlText w:val="%1."/>
      <w:lvlJc w:val="left"/>
      <w:pPr>
        <w:ind w:left="1429" w:hanging="360"/>
      </w:pPr>
    </w:lvl>
    <w:lvl w:ilvl="1" w:tplc="3D8456CE">
      <w:start w:val="1"/>
      <w:numFmt w:val="lowerLetter"/>
      <w:lvlText w:val="%2."/>
      <w:lvlJc w:val="left"/>
      <w:pPr>
        <w:ind w:left="2149" w:hanging="360"/>
      </w:pPr>
    </w:lvl>
    <w:lvl w:ilvl="2" w:tplc="7C64A000">
      <w:start w:val="1"/>
      <w:numFmt w:val="lowerRoman"/>
      <w:lvlText w:val="%3."/>
      <w:lvlJc w:val="right"/>
      <w:pPr>
        <w:ind w:left="2869" w:hanging="180"/>
      </w:pPr>
    </w:lvl>
    <w:lvl w:ilvl="3" w:tplc="B8D08B1E">
      <w:start w:val="1"/>
      <w:numFmt w:val="decimal"/>
      <w:lvlText w:val="%4."/>
      <w:lvlJc w:val="left"/>
      <w:pPr>
        <w:ind w:left="3589" w:hanging="360"/>
      </w:pPr>
    </w:lvl>
    <w:lvl w:ilvl="4" w:tplc="60784C06">
      <w:start w:val="1"/>
      <w:numFmt w:val="lowerLetter"/>
      <w:lvlText w:val="%5."/>
      <w:lvlJc w:val="left"/>
      <w:pPr>
        <w:ind w:left="4309" w:hanging="360"/>
      </w:pPr>
    </w:lvl>
    <w:lvl w:ilvl="5" w:tplc="D9AC546E">
      <w:start w:val="1"/>
      <w:numFmt w:val="lowerRoman"/>
      <w:lvlText w:val="%6."/>
      <w:lvlJc w:val="right"/>
      <w:pPr>
        <w:ind w:left="5029" w:hanging="180"/>
      </w:pPr>
    </w:lvl>
    <w:lvl w:ilvl="6" w:tplc="83F6E538">
      <w:start w:val="1"/>
      <w:numFmt w:val="decimal"/>
      <w:lvlText w:val="%7."/>
      <w:lvlJc w:val="left"/>
      <w:pPr>
        <w:ind w:left="5749" w:hanging="360"/>
      </w:pPr>
    </w:lvl>
    <w:lvl w:ilvl="7" w:tplc="363AA018">
      <w:start w:val="1"/>
      <w:numFmt w:val="lowerLetter"/>
      <w:lvlText w:val="%8."/>
      <w:lvlJc w:val="left"/>
      <w:pPr>
        <w:ind w:left="6469" w:hanging="360"/>
      </w:pPr>
    </w:lvl>
    <w:lvl w:ilvl="8" w:tplc="304C3882">
      <w:start w:val="1"/>
      <w:numFmt w:val="lowerRoman"/>
      <w:lvlText w:val="%9."/>
      <w:lvlJc w:val="right"/>
      <w:pPr>
        <w:ind w:left="7189" w:hanging="180"/>
      </w:pPr>
    </w:lvl>
  </w:abstractNum>
  <w:abstractNum w:abstractNumId="1" w15:restartNumberingAfterBreak="0">
    <w:nsid w:val="1C08193D"/>
    <w:multiLevelType w:val="hybridMultilevel"/>
    <w:tmpl w:val="D74E5AA2"/>
    <w:lvl w:ilvl="0" w:tplc="4E4ABD72">
      <w:start w:val="1"/>
      <w:numFmt w:val="decimal"/>
      <w:suff w:val="space"/>
      <w:lvlText w:val="%1)"/>
      <w:lvlJc w:val="left"/>
    </w:lvl>
    <w:lvl w:ilvl="1" w:tplc="45180492">
      <w:start w:val="1"/>
      <w:numFmt w:val="bullet"/>
      <w:lvlText w:val="o"/>
      <w:lvlJc w:val="left"/>
      <w:pPr>
        <w:ind w:left="1440" w:hanging="360"/>
      </w:pPr>
      <w:rPr>
        <w:rFonts w:ascii="Courier New" w:eastAsia="Courier New" w:hAnsi="Courier New" w:cs="Courier New" w:hint="default"/>
      </w:rPr>
    </w:lvl>
    <w:lvl w:ilvl="2" w:tplc="BABC3478">
      <w:start w:val="1"/>
      <w:numFmt w:val="bullet"/>
      <w:lvlText w:val="§"/>
      <w:lvlJc w:val="left"/>
      <w:pPr>
        <w:ind w:left="2160" w:hanging="360"/>
      </w:pPr>
      <w:rPr>
        <w:rFonts w:ascii="Wingdings" w:eastAsia="Wingdings" w:hAnsi="Wingdings" w:cs="Wingdings" w:hint="default"/>
      </w:rPr>
    </w:lvl>
    <w:lvl w:ilvl="3" w:tplc="5B5C2B22">
      <w:start w:val="1"/>
      <w:numFmt w:val="bullet"/>
      <w:lvlText w:val="·"/>
      <w:lvlJc w:val="left"/>
      <w:pPr>
        <w:ind w:left="2880" w:hanging="360"/>
      </w:pPr>
      <w:rPr>
        <w:rFonts w:ascii="Symbol" w:eastAsia="Symbol" w:hAnsi="Symbol" w:cs="Symbol" w:hint="default"/>
      </w:rPr>
    </w:lvl>
    <w:lvl w:ilvl="4" w:tplc="4536AECA">
      <w:start w:val="1"/>
      <w:numFmt w:val="bullet"/>
      <w:lvlText w:val="o"/>
      <w:lvlJc w:val="left"/>
      <w:pPr>
        <w:ind w:left="3600" w:hanging="360"/>
      </w:pPr>
      <w:rPr>
        <w:rFonts w:ascii="Courier New" w:eastAsia="Courier New" w:hAnsi="Courier New" w:cs="Courier New" w:hint="default"/>
      </w:rPr>
    </w:lvl>
    <w:lvl w:ilvl="5" w:tplc="179C0BD2">
      <w:start w:val="1"/>
      <w:numFmt w:val="bullet"/>
      <w:lvlText w:val="§"/>
      <w:lvlJc w:val="left"/>
      <w:pPr>
        <w:ind w:left="4320" w:hanging="360"/>
      </w:pPr>
      <w:rPr>
        <w:rFonts w:ascii="Wingdings" w:eastAsia="Wingdings" w:hAnsi="Wingdings" w:cs="Wingdings" w:hint="default"/>
      </w:rPr>
    </w:lvl>
    <w:lvl w:ilvl="6" w:tplc="BC0CB350">
      <w:start w:val="1"/>
      <w:numFmt w:val="bullet"/>
      <w:lvlText w:val="·"/>
      <w:lvlJc w:val="left"/>
      <w:pPr>
        <w:ind w:left="5040" w:hanging="360"/>
      </w:pPr>
      <w:rPr>
        <w:rFonts w:ascii="Symbol" w:eastAsia="Symbol" w:hAnsi="Symbol" w:cs="Symbol" w:hint="default"/>
      </w:rPr>
    </w:lvl>
    <w:lvl w:ilvl="7" w:tplc="AD60DD2E">
      <w:start w:val="1"/>
      <w:numFmt w:val="bullet"/>
      <w:lvlText w:val="o"/>
      <w:lvlJc w:val="left"/>
      <w:pPr>
        <w:ind w:left="5760" w:hanging="360"/>
      </w:pPr>
      <w:rPr>
        <w:rFonts w:ascii="Courier New" w:eastAsia="Courier New" w:hAnsi="Courier New" w:cs="Courier New" w:hint="default"/>
      </w:rPr>
    </w:lvl>
    <w:lvl w:ilvl="8" w:tplc="EFAE848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F85675B"/>
    <w:multiLevelType w:val="hybridMultilevel"/>
    <w:tmpl w:val="AF7250BE"/>
    <w:lvl w:ilvl="0" w:tplc="F7FAC28C">
      <w:start w:val="1"/>
      <w:numFmt w:val="decimal"/>
      <w:suff w:val="space"/>
      <w:lvlText w:val="%1)"/>
      <w:lvlJc w:val="left"/>
    </w:lvl>
    <w:lvl w:ilvl="1" w:tplc="0B562D60">
      <w:start w:val="1"/>
      <w:numFmt w:val="bullet"/>
      <w:lvlText w:val="o"/>
      <w:lvlJc w:val="left"/>
      <w:pPr>
        <w:ind w:left="1440" w:hanging="360"/>
      </w:pPr>
      <w:rPr>
        <w:rFonts w:ascii="Courier New" w:eastAsia="Courier New" w:hAnsi="Courier New" w:cs="Courier New" w:hint="default"/>
      </w:rPr>
    </w:lvl>
    <w:lvl w:ilvl="2" w:tplc="2C647E8C">
      <w:start w:val="1"/>
      <w:numFmt w:val="bullet"/>
      <w:lvlText w:val="§"/>
      <w:lvlJc w:val="left"/>
      <w:pPr>
        <w:ind w:left="2160" w:hanging="360"/>
      </w:pPr>
      <w:rPr>
        <w:rFonts w:ascii="Wingdings" w:eastAsia="Wingdings" w:hAnsi="Wingdings" w:cs="Wingdings" w:hint="default"/>
      </w:rPr>
    </w:lvl>
    <w:lvl w:ilvl="3" w:tplc="33D61E5A">
      <w:start w:val="1"/>
      <w:numFmt w:val="bullet"/>
      <w:lvlText w:val="·"/>
      <w:lvlJc w:val="left"/>
      <w:pPr>
        <w:ind w:left="2880" w:hanging="360"/>
      </w:pPr>
      <w:rPr>
        <w:rFonts w:ascii="Symbol" w:eastAsia="Symbol" w:hAnsi="Symbol" w:cs="Symbol" w:hint="default"/>
      </w:rPr>
    </w:lvl>
    <w:lvl w:ilvl="4" w:tplc="DB70F050">
      <w:start w:val="1"/>
      <w:numFmt w:val="bullet"/>
      <w:lvlText w:val="o"/>
      <w:lvlJc w:val="left"/>
      <w:pPr>
        <w:ind w:left="3600" w:hanging="360"/>
      </w:pPr>
      <w:rPr>
        <w:rFonts w:ascii="Courier New" w:eastAsia="Courier New" w:hAnsi="Courier New" w:cs="Courier New" w:hint="default"/>
      </w:rPr>
    </w:lvl>
    <w:lvl w:ilvl="5" w:tplc="CF0ED17E">
      <w:start w:val="1"/>
      <w:numFmt w:val="bullet"/>
      <w:lvlText w:val="§"/>
      <w:lvlJc w:val="left"/>
      <w:pPr>
        <w:ind w:left="4320" w:hanging="360"/>
      </w:pPr>
      <w:rPr>
        <w:rFonts w:ascii="Wingdings" w:eastAsia="Wingdings" w:hAnsi="Wingdings" w:cs="Wingdings" w:hint="default"/>
      </w:rPr>
    </w:lvl>
    <w:lvl w:ilvl="6" w:tplc="6B32CB76">
      <w:start w:val="1"/>
      <w:numFmt w:val="bullet"/>
      <w:lvlText w:val="·"/>
      <w:lvlJc w:val="left"/>
      <w:pPr>
        <w:ind w:left="5040" w:hanging="360"/>
      </w:pPr>
      <w:rPr>
        <w:rFonts w:ascii="Symbol" w:eastAsia="Symbol" w:hAnsi="Symbol" w:cs="Symbol" w:hint="default"/>
      </w:rPr>
    </w:lvl>
    <w:lvl w:ilvl="7" w:tplc="1FB6E52E">
      <w:start w:val="1"/>
      <w:numFmt w:val="bullet"/>
      <w:lvlText w:val="o"/>
      <w:lvlJc w:val="left"/>
      <w:pPr>
        <w:ind w:left="5760" w:hanging="360"/>
      </w:pPr>
      <w:rPr>
        <w:rFonts w:ascii="Courier New" w:eastAsia="Courier New" w:hAnsi="Courier New" w:cs="Courier New" w:hint="default"/>
      </w:rPr>
    </w:lvl>
    <w:lvl w:ilvl="8" w:tplc="9FBCA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CD7E55"/>
    <w:multiLevelType w:val="hybridMultilevel"/>
    <w:tmpl w:val="97C62A34"/>
    <w:lvl w:ilvl="0" w:tplc="6EE6E24C">
      <w:start w:val="1"/>
      <w:numFmt w:val="decimal"/>
      <w:suff w:val="space"/>
      <w:lvlText w:val="%1)"/>
      <w:lvlJc w:val="left"/>
    </w:lvl>
    <w:lvl w:ilvl="1" w:tplc="FF449A3C">
      <w:start w:val="1"/>
      <w:numFmt w:val="bullet"/>
      <w:lvlText w:val="o"/>
      <w:lvlJc w:val="left"/>
      <w:pPr>
        <w:ind w:left="1440" w:hanging="360"/>
      </w:pPr>
      <w:rPr>
        <w:rFonts w:ascii="Courier New" w:eastAsia="Courier New" w:hAnsi="Courier New" w:cs="Courier New" w:hint="default"/>
      </w:rPr>
    </w:lvl>
    <w:lvl w:ilvl="2" w:tplc="6A12BF56">
      <w:start w:val="1"/>
      <w:numFmt w:val="bullet"/>
      <w:lvlText w:val="§"/>
      <w:lvlJc w:val="left"/>
      <w:pPr>
        <w:ind w:left="2160" w:hanging="360"/>
      </w:pPr>
      <w:rPr>
        <w:rFonts w:ascii="Wingdings" w:eastAsia="Wingdings" w:hAnsi="Wingdings" w:cs="Wingdings" w:hint="default"/>
      </w:rPr>
    </w:lvl>
    <w:lvl w:ilvl="3" w:tplc="FCA295DA">
      <w:start w:val="1"/>
      <w:numFmt w:val="bullet"/>
      <w:lvlText w:val="·"/>
      <w:lvlJc w:val="left"/>
      <w:pPr>
        <w:ind w:left="2880" w:hanging="360"/>
      </w:pPr>
      <w:rPr>
        <w:rFonts w:ascii="Symbol" w:eastAsia="Symbol" w:hAnsi="Symbol" w:cs="Symbol" w:hint="default"/>
      </w:rPr>
    </w:lvl>
    <w:lvl w:ilvl="4" w:tplc="322E71B4">
      <w:start w:val="1"/>
      <w:numFmt w:val="bullet"/>
      <w:lvlText w:val="o"/>
      <w:lvlJc w:val="left"/>
      <w:pPr>
        <w:ind w:left="3600" w:hanging="360"/>
      </w:pPr>
      <w:rPr>
        <w:rFonts w:ascii="Courier New" w:eastAsia="Courier New" w:hAnsi="Courier New" w:cs="Courier New" w:hint="default"/>
      </w:rPr>
    </w:lvl>
    <w:lvl w:ilvl="5" w:tplc="6122F296">
      <w:start w:val="1"/>
      <w:numFmt w:val="bullet"/>
      <w:lvlText w:val="§"/>
      <w:lvlJc w:val="left"/>
      <w:pPr>
        <w:ind w:left="4320" w:hanging="360"/>
      </w:pPr>
      <w:rPr>
        <w:rFonts w:ascii="Wingdings" w:eastAsia="Wingdings" w:hAnsi="Wingdings" w:cs="Wingdings" w:hint="default"/>
      </w:rPr>
    </w:lvl>
    <w:lvl w:ilvl="6" w:tplc="173CCDC8">
      <w:start w:val="1"/>
      <w:numFmt w:val="bullet"/>
      <w:lvlText w:val="·"/>
      <w:lvlJc w:val="left"/>
      <w:pPr>
        <w:ind w:left="5040" w:hanging="360"/>
      </w:pPr>
      <w:rPr>
        <w:rFonts w:ascii="Symbol" w:eastAsia="Symbol" w:hAnsi="Symbol" w:cs="Symbol" w:hint="default"/>
      </w:rPr>
    </w:lvl>
    <w:lvl w:ilvl="7" w:tplc="27D0C20A">
      <w:start w:val="1"/>
      <w:numFmt w:val="bullet"/>
      <w:lvlText w:val="o"/>
      <w:lvlJc w:val="left"/>
      <w:pPr>
        <w:ind w:left="5760" w:hanging="360"/>
      </w:pPr>
      <w:rPr>
        <w:rFonts w:ascii="Courier New" w:eastAsia="Courier New" w:hAnsi="Courier New" w:cs="Courier New" w:hint="default"/>
      </w:rPr>
    </w:lvl>
    <w:lvl w:ilvl="8" w:tplc="B5D2B054">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4981AD2"/>
    <w:multiLevelType w:val="hybridMultilevel"/>
    <w:tmpl w:val="38604CC8"/>
    <w:lvl w:ilvl="0" w:tplc="F6F020BA">
      <w:start w:val="1"/>
      <w:numFmt w:val="decimal"/>
      <w:suff w:val="space"/>
      <w:lvlText w:val="%1)"/>
      <w:lvlJc w:val="left"/>
    </w:lvl>
    <w:lvl w:ilvl="1" w:tplc="F89C234C">
      <w:start w:val="1"/>
      <w:numFmt w:val="bullet"/>
      <w:lvlText w:val="o"/>
      <w:lvlJc w:val="left"/>
      <w:pPr>
        <w:ind w:left="1440" w:hanging="360"/>
      </w:pPr>
      <w:rPr>
        <w:rFonts w:ascii="Courier New" w:eastAsia="Courier New" w:hAnsi="Courier New" w:cs="Courier New" w:hint="default"/>
      </w:rPr>
    </w:lvl>
    <w:lvl w:ilvl="2" w:tplc="70724C5C">
      <w:start w:val="1"/>
      <w:numFmt w:val="bullet"/>
      <w:lvlText w:val="§"/>
      <w:lvlJc w:val="left"/>
      <w:pPr>
        <w:ind w:left="2160" w:hanging="360"/>
      </w:pPr>
      <w:rPr>
        <w:rFonts w:ascii="Wingdings" w:eastAsia="Wingdings" w:hAnsi="Wingdings" w:cs="Wingdings" w:hint="default"/>
      </w:rPr>
    </w:lvl>
    <w:lvl w:ilvl="3" w:tplc="B2A05664">
      <w:start w:val="1"/>
      <w:numFmt w:val="bullet"/>
      <w:lvlText w:val="·"/>
      <w:lvlJc w:val="left"/>
      <w:pPr>
        <w:ind w:left="2880" w:hanging="360"/>
      </w:pPr>
      <w:rPr>
        <w:rFonts w:ascii="Symbol" w:eastAsia="Symbol" w:hAnsi="Symbol" w:cs="Symbol" w:hint="default"/>
      </w:rPr>
    </w:lvl>
    <w:lvl w:ilvl="4" w:tplc="D446041C">
      <w:start w:val="1"/>
      <w:numFmt w:val="bullet"/>
      <w:lvlText w:val="o"/>
      <w:lvlJc w:val="left"/>
      <w:pPr>
        <w:ind w:left="3600" w:hanging="360"/>
      </w:pPr>
      <w:rPr>
        <w:rFonts w:ascii="Courier New" w:eastAsia="Courier New" w:hAnsi="Courier New" w:cs="Courier New" w:hint="default"/>
      </w:rPr>
    </w:lvl>
    <w:lvl w:ilvl="5" w:tplc="0FACB2BE">
      <w:start w:val="1"/>
      <w:numFmt w:val="bullet"/>
      <w:lvlText w:val="§"/>
      <w:lvlJc w:val="left"/>
      <w:pPr>
        <w:ind w:left="4320" w:hanging="360"/>
      </w:pPr>
      <w:rPr>
        <w:rFonts w:ascii="Wingdings" w:eastAsia="Wingdings" w:hAnsi="Wingdings" w:cs="Wingdings" w:hint="default"/>
      </w:rPr>
    </w:lvl>
    <w:lvl w:ilvl="6" w:tplc="CE682AB6">
      <w:start w:val="1"/>
      <w:numFmt w:val="bullet"/>
      <w:lvlText w:val="·"/>
      <w:lvlJc w:val="left"/>
      <w:pPr>
        <w:ind w:left="5040" w:hanging="360"/>
      </w:pPr>
      <w:rPr>
        <w:rFonts w:ascii="Symbol" w:eastAsia="Symbol" w:hAnsi="Symbol" w:cs="Symbol" w:hint="default"/>
      </w:rPr>
    </w:lvl>
    <w:lvl w:ilvl="7" w:tplc="F0BE36E8">
      <w:start w:val="1"/>
      <w:numFmt w:val="bullet"/>
      <w:lvlText w:val="o"/>
      <w:lvlJc w:val="left"/>
      <w:pPr>
        <w:ind w:left="5760" w:hanging="360"/>
      </w:pPr>
      <w:rPr>
        <w:rFonts w:ascii="Courier New" w:eastAsia="Courier New" w:hAnsi="Courier New" w:cs="Courier New" w:hint="default"/>
      </w:rPr>
    </w:lvl>
    <w:lvl w:ilvl="8" w:tplc="E5348680">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4B43B6F"/>
    <w:multiLevelType w:val="hybridMultilevel"/>
    <w:tmpl w:val="9736825C"/>
    <w:lvl w:ilvl="0" w:tplc="6A8614EA">
      <w:start w:val="1"/>
      <w:numFmt w:val="decimal"/>
      <w:suff w:val="space"/>
      <w:lvlText w:val="%1)"/>
      <w:lvlJc w:val="left"/>
    </w:lvl>
    <w:lvl w:ilvl="1" w:tplc="BEB2628E">
      <w:start w:val="1"/>
      <w:numFmt w:val="bullet"/>
      <w:lvlText w:val="o"/>
      <w:lvlJc w:val="left"/>
      <w:pPr>
        <w:ind w:left="1440" w:hanging="360"/>
      </w:pPr>
      <w:rPr>
        <w:rFonts w:ascii="Courier New" w:eastAsia="Courier New" w:hAnsi="Courier New" w:cs="Courier New" w:hint="default"/>
      </w:rPr>
    </w:lvl>
    <w:lvl w:ilvl="2" w:tplc="647A398E">
      <w:start w:val="1"/>
      <w:numFmt w:val="bullet"/>
      <w:lvlText w:val="§"/>
      <w:lvlJc w:val="left"/>
      <w:pPr>
        <w:ind w:left="2160" w:hanging="360"/>
      </w:pPr>
      <w:rPr>
        <w:rFonts w:ascii="Wingdings" w:eastAsia="Wingdings" w:hAnsi="Wingdings" w:cs="Wingdings" w:hint="default"/>
      </w:rPr>
    </w:lvl>
    <w:lvl w:ilvl="3" w:tplc="87D432DE">
      <w:start w:val="1"/>
      <w:numFmt w:val="bullet"/>
      <w:lvlText w:val="·"/>
      <w:lvlJc w:val="left"/>
      <w:pPr>
        <w:ind w:left="2880" w:hanging="360"/>
      </w:pPr>
      <w:rPr>
        <w:rFonts w:ascii="Symbol" w:eastAsia="Symbol" w:hAnsi="Symbol" w:cs="Symbol" w:hint="default"/>
      </w:rPr>
    </w:lvl>
    <w:lvl w:ilvl="4" w:tplc="F7EA87A6">
      <w:start w:val="1"/>
      <w:numFmt w:val="bullet"/>
      <w:lvlText w:val="o"/>
      <w:lvlJc w:val="left"/>
      <w:pPr>
        <w:ind w:left="3600" w:hanging="360"/>
      </w:pPr>
      <w:rPr>
        <w:rFonts w:ascii="Courier New" w:eastAsia="Courier New" w:hAnsi="Courier New" w:cs="Courier New" w:hint="default"/>
      </w:rPr>
    </w:lvl>
    <w:lvl w:ilvl="5" w:tplc="9586AA26">
      <w:start w:val="1"/>
      <w:numFmt w:val="bullet"/>
      <w:lvlText w:val="§"/>
      <w:lvlJc w:val="left"/>
      <w:pPr>
        <w:ind w:left="4320" w:hanging="360"/>
      </w:pPr>
      <w:rPr>
        <w:rFonts w:ascii="Wingdings" w:eastAsia="Wingdings" w:hAnsi="Wingdings" w:cs="Wingdings" w:hint="default"/>
      </w:rPr>
    </w:lvl>
    <w:lvl w:ilvl="6" w:tplc="1C52E8C0">
      <w:start w:val="1"/>
      <w:numFmt w:val="bullet"/>
      <w:lvlText w:val="·"/>
      <w:lvlJc w:val="left"/>
      <w:pPr>
        <w:ind w:left="5040" w:hanging="360"/>
      </w:pPr>
      <w:rPr>
        <w:rFonts w:ascii="Symbol" w:eastAsia="Symbol" w:hAnsi="Symbol" w:cs="Symbol" w:hint="default"/>
      </w:rPr>
    </w:lvl>
    <w:lvl w:ilvl="7" w:tplc="BA2A8C04">
      <w:start w:val="1"/>
      <w:numFmt w:val="bullet"/>
      <w:lvlText w:val="o"/>
      <w:lvlJc w:val="left"/>
      <w:pPr>
        <w:ind w:left="5760" w:hanging="360"/>
      </w:pPr>
      <w:rPr>
        <w:rFonts w:ascii="Courier New" w:eastAsia="Courier New" w:hAnsi="Courier New" w:cs="Courier New" w:hint="default"/>
      </w:rPr>
    </w:lvl>
    <w:lvl w:ilvl="8" w:tplc="DF66C91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5F96BF0"/>
    <w:multiLevelType w:val="hybridMultilevel"/>
    <w:tmpl w:val="2DC686C8"/>
    <w:lvl w:ilvl="0" w:tplc="344828CA">
      <w:start w:val="1"/>
      <w:numFmt w:val="decimal"/>
      <w:lvlText w:val="%1."/>
      <w:lvlJc w:val="left"/>
      <w:pPr>
        <w:ind w:left="1429" w:hanging="360"/>
      </w:pPr>
    </w:lvl>
    <w:lvl w:ilvl="1" w:tplc="464668D4">
      <w:start w:val="1"/>
      <w:numFmt w:val="lowerLetter"/>
      <w:lvlText w:val="%2."/>
      <w:lvlJc w:val="left"/>
      <w:pPr>
        <w:ind w:left="1440" w:hanging="360"/>
      </w:pPr>
    </w:lvl>
    <w:lvl w:ilvl="2" w:tplc="2AAECC82">
      <w:start w:val="1"/>
      <w:numFmt w:val="lowerRoman"/>
      <w:lvlText w:val="%3."/>
      <w:lvlJc w:val="right"/>
      <w:pPr>
        <w:ind w:left="2160" w:hanging="180"/>
      </w:pPr>
    </w:lvl>
    <w:lvl w:ilvl="3" w:tplc="184EB140">
      <w:start w:val="1"/>
      <w:numFmt w:val="decimal"/>
      <w:lvlText w:val="%4."/>
      <w:lvlJc w:val="left"/>
      <w:pPr>
        <w:ind w:left="2880" w:hanging="360"/>
      </w:pPr>
    </w:lvl>
    <w:lvl w:ilvl="4" w:tplc="75745BBC">
      <w:start w:val="1"/>
      <w:numFmt w:val="lowerLetter"/>
      <w:lvlText w:val="%5."/>
      <w:lvlJc w:val="left"/>
      <w:pPr>
        <w:ind w:left="3600" w:hanging="360"/>
      </w:pPr>
    </w:lvl>
    <w:lvl w:ilvl="5" w:tplc="90E65A54">
      <w:start w:val="1"/>
      <w:numFmt w:val="lowerRoman"/>
      <w:lvlText w:val="%6."/>
      <w:lvlJc w:val="right"/>
      <w:pPr>
        <w:ind w:left="4320" w:hanging="180"/>
      </w:pPr>
    </w:lvl>
    <w:lvl w:ilvl="6" w:tplc="D9E60CF8">
      <w:start w:val="1"/>
      <w:numFmt w:val="decimal"/>
      <w:lvlText w:val="%7."/>
      <w:lvlJc w:val="left"/>
      <w:pPr>
        <w:ind w:left="5040" w:hanging="360"/>
      </w:pPr>
    </w:lvl>
    <w:lvl w:ilvl="7" w:tplc="EA009CB8">
      <w:start w:val="1"/>
      <w:numFmt w:val="lowerLetter"/>
      <w:lvlText w:val="%8."/>
      <w:lvlJc w:val="left"/>
      <w:pPr>
        <w:ind w:left="5760" w:hanging="360"/>
      </w:pPr>
    </w:lvl>
    <w:lvl w:ilvl="8" w:tplc="C8784DF0">
      <w:start w:val="1"/>
      <w:numFmt w:val="lowerRoman"/>
      <w:lvlText w:val="%9."/>
      <w:lvlJc w:val="right"/>
      <w:pPr>
        <w:ind w:left="6480" w:hanging="180"/>
      </w:pPr>
    </w:lvl>
  </w:abstractNum>
  <w:abstractNum w:abstractNumId="7" w15:restartNumberingAfterBreak="0">
    <w:nsid w:val="2DC6491E"/>
    <w:multiLevelType w:val="hybridMultilevel"/>
    <w:tmpl w:val="8A0E9CC2"/>
    <w:lvl w:ilvl="0" w:tplc="381C141C">
      <w:start w:val="1"/>
      <w:numFmt w:val="upperRoman"/>
      <w:lvlText w:val="%1."/>
      <w:lvlJc w:val="left"/>
      <w:pPr>
        <w:ind w:left="3683" w:hanging="427"/>
        <w:jc w:val="right"/>
      </w:pPr>
      <w:rPr>
        <w:rFonts w:ascii="Times New Roman" w:eastAsia="Times New Roman" w:hAnsi="Times New Roman" w:cs="Times New Roman" w:hint="default"/>
        <w:b/>
        <w:bCs/>
        <w:i w:val="0"/>
        <w:iCs w:val="0"/>
        <w:spacing w:val="0"/>
        <w:sz w:val="24"/>
        <w:szCs w:val="24"/>
        <w:lang w:val="ru-RU" w:eastAsia="en-US" w:bidi="ar-SA"/>
      </w:rPr>
    </w:lvl>
    <w:lvl w:ilvl="1" w:tplc="BD68D0AE">
      <w:start w:val="1"/>
      <w:numFmt w:val="bullet"/>
      <w:lvlText w:val="•"/>
      <w:lvlJc w:val="left"/>
      <w:pPr>
        <w:ind w:left="4290" w:hanging="427"/>
      </w:pPr>
      <w:rPr>
        <w:rFonts w:hint="default"/>
        <w:lang w:val="ru-RU" w:eastAsia="en-US" w:bidi="ar-SA"/>
      </w:rPr>
    </w:lvl>
    <w:lvl w:ilvl="2" w:tplc="349CA04A">
      <w:start w:val="1"/>
      <w:numFmt w:val="bullet"/>
      <w:lvlText w:val="•"/>
      <w:lvlJc w:val="left"/>
      <w:pPr>
        <w:ind w:left="4901" w:hanging="427"/>
      </w:pPr>
      <w:rPr>
        <w:rFonts w:hint="default"/>
        <w:lang w:val="ru-RU" w:eastAsia="en-US" w:bidi="ar-SA"/>
      </w:rPr>
    </w:lvl>
    <w:lvl w:ilvl="3" w:tplc="CFC2DE42">
      <w:start w:val="1"/>
      <w:numFmt w:val="bullet"/>
      <w:lvlText w:val="•"/>
      <w:lvlJc w:val="left"/>
      <w:pPr>
        <w:ind w:left="5511" w:hanging="427"/>
      </w:pPr>
      <w:rPr>
        <w:rFonts w:hint="default"/>
        <w:lang w:val="ru-RU" w:eastAsia="en-US" w:bidi="ar-SA"/>
      </w:rPr>
    </w:lvl>
    <w:lvl w:ilvl="4" w:tplc="03E85796">
      <w:start w:val="1"/>
      <w:numFmt w:val="bullet"/>
      <w:lvlText w:val="•"/>
      <w:lvlJc w:val="left"/>
      <w:pPr>
        <w:ind w:left="6122" w:hanging="427"/>
      </w:pPr>
      <w:rPr>
        <w:rFonts w:hint="default"/>
        <w:lang w:val="ru-RU" w:eastAsia="en-US" w:bidi="ar-SA"/>
      </w:rPr>
    </w:lvl>
    <w:lvl w:ilvl="5" w:tplc="93E649C6">
      <w:start w:val="1"/>
      <w:numFmt w:val="bullet"/>
      <w:lvlText w:val="•"/>
      <w:lvlJc w:val="left"/>
      <w:pPr>
        <w:ind w:left="6732" w:hanging="427"/>
      </w:pPr>
      <w:rPr>
        <w:rFonts w:hint="default"/>
        <w:lang w:val="ru-RU" w:eastAsia="en-US" w:bidi="ar-SA"/>
      </w:rPr>
    </w:lvl>
    <w:lvl w:ilvl="6" w:tplc="90EC5728">
      <w:start w:val="1"/>
      <w:numFmt w:val="bullet"/>
      <w:lvlText w:val="•"/>
      <w:lvlJc w:val="left"/>
      <w:pPr>
        <w:ind w:left="7343" w:hanging="427"/>
      </w:pPr>
      <w:rPr>
        <w:rFonts w:hint="default"/>
        <w:lang w:val="ru-RU" w:eastAsia="en-US" w:bidi="ar-SA"/>
      </w:rPr>
    </w:lvl>
    <w:lvl w:ilvl="7" w:tplc="2E20ED10">
      <w:start w:val="1"/>
      <w:numFmt w:val="bullet"/>
      <w:lvlText w:val="•"/>
      <w:lvlJc w:val="left"/>
      <w:pPr>
        <w:ind w:left="7953" w:hanging="427"/>
      </w:pPr>
      <w:rPr>
        <w:rFonts w:hint="default"/>
        <w:lang w:val="ru-RU" w:eastAsia="en-US" w:bidi="ar-SA"/>
      </w:rPr>
    </w:lvl>
    <w:lvl w:ilvl="8" w:tplc="14C89624">
      <w:start w:val="1"/>
      <w:numFmt w:val="bullet"/>
      <w:lvlText w:val="•"/>
      <w:lvlJc w:val="left"/>
      <w:pPr>
        <w:ind w:left="8564" w:hanging="427"/>
      </w:pPr>
      <w:rPr>
        <w:rFonts w:hint="default"/>
        <w:lang w:val="ru-RU" w:eastAsia="en-US" w:bidi="ar-SA"/>
      </w:rPr>
    </w:lvl>
  </w:abstractNum>
  <w:abstractNum w:abstractNumId="8" w15:restartNumberingAfterBreak="0">
    <w:nsid w:val="2FA744E4"/>
    <w:multiLevelType w:val="hybridMultilevel"/>
    <w:tmpl w:val="1EF85154"/>
    <w:lvl w:ilvl="0" w:tplc="907A1A6A">
      <w:start w:val="1"/>
      <w:numFmt w:val="decimal"/>
      <w:suff w:val="space"/>
      <w:lvlText w:val="%1)"/>
      <w:lvlJc w:val="left"/>
    </w:lvl>
    <w:lvl w:ilvl="1" w:tplc="A0A8CEBA">
      <w:start w:val="1"/>
      <w:numFmt w:val="bullet"/>
      <w:lvlText w:val="o"/>
      <w:lvlJc w:val="left"/>
      <w:pPr>
        <w:ind w:left="1440" w:hanging="360"/>
      </w:pPr>
      <w:rPr>
        <w:rFonts w:ascii="Courier New" w:eastAsia="Courier New" w:hAnsi="Courier New" w:cs="Courier New" w:hint="default"/>
      </w:rPr>
    </w:lvl>
    <w:lvl w:ilvl="2" w:tplc="30FC9F30">
      <w:start w:val="1"/>
      <w:numFmt w:val="bullet"/>
      <w:lvlText w:val="§"/>
      <w:lvlJc w:val="left"/>
      <w:pPr>
        <w:ind w:left="2160" w:hanging="360"/>
      </w:pPr>
      <w:rPr>
        <w:rFonts w:ascii="Wingdings" w:eastAsia="Wingdings" w:hAnsi="Wingdings" w:cs="Wingdings" w:hint="default"/>
      </w:rPr>
    </w:lvl>
    <w:lvl w:ilvl="3" w:tplc="6DE444DE">
      <w:start w:val="1"/>
      <w:numFmt w:val="bullet"/>
      <w:lvlText w:val="·"/>
      <w:lvlJc w:val="left"/>
      <w:pPr>
        <w:ind w:left="2880" w:hanging="360"/>
      </w:pPr>
      <w:rPr>
        <w:rFonts w:ascii="Symbol" w:eastAsia="Symbol" w:hAnsi="Symbol" w:cs="Symbol" w:hint="default"/>
      </w:rPr>
    </w:lvl>
    <w:lvl w:ilvl="4" w:tplc="4B3E13FE">
      <w:start w:val="1"/>
      <w:numFmt w:val="bullet"/>
      <w:lvlText w:val="o"/>
      <w:lvlJc w:val="left"/>
      <w:pPr>
        <w:ind w:left="3600" w:hanging="360"/>
      </w:pPr>
      <w:rPr>
        <w:rFonts w:ascii="Courier New" w:eastAsia="Courier New" w:hAnsi="Courier New" w:cs="Courier New" w:hint="default"/>
      </w:rPr>
    </w:lvl>
    <w:lvl w:ilvl="5" w:tplc="7ADAA42E">
      <w:start w:val="1"/>
      <w:numFmt w:val="bullet"/>
      <w:lvlText w:val="§"/>
      <w:lvlJc w:val="left"/>
      <w:pPr>
        <w:ind w:left="4320" w:hanging="360"/>
      </w:pPr>
      <w:rPr>
        <w:rFonts w:ascii="Wingdings" w:eastAsia="Wingdings" w:hAnsi="Wingdings" w:cs="Wingdings" w:hint="default"/>
      </w:rPr>
    </w:lvl>
    <w:lvl w:ilvl="6" w:tplc="0558416C">
      <w:start w:val="1"/>
      <w:numFmt w:val="bullet"/>
      <w:lvlText w:val="·"/>
      <w:lvlJc w:val="left"/>
      <w:pPr>
        <w:ind w:left="5040" w:hanging="360"/>
      </w:pPr>
      <w:rPr>
        <w:rFonts w:ascii="Symbol" w:eastAsia="Symbol" w:hAnsi="Symbol" w:cs="Symbol" w:hint="default"/>
      </w:rPr>
    </w:lvl>
    <w:lvl w:ilvl="7" w:tplc="3C527174">
      <w:start w:val="1"/>
      <w:numFmt w:val="bullet"/>
      <w:lvlText w:val="o"/>
      <w:lvlJc w:val="left"/>
      <w:pPr>
        <w:ind w:left="5760" w:hanging="360"/>
      </w:pPr>
      <w:rPr>
        <w:rFonts w:ascii="Courier New" w:eastAsia="Courier New" w:hAnsi="Courier New" w:cs="Courier New" w:hint="default"/>
      </w:rPr>
    </w:lvl>
    <w:lvl w:ilvl="8" w:tplc="E05821F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6452EC9"/>
    <w:multiLevelType w:val="hybridMultilevel"/>
    <w:tmpl w:val="2E3AC8AA"/>
    <w:lvl w:ilvl="0" w:tplc="C608DEAC">
      <w:start w:val="1"/>
      <w:numFmt w:val="decimal"/>
      <w:suff w:val="space"/>
      <w:lvlText w:val="%1)"/>
      <w:lvlJc w:val="left"/>
    </w:lvl>
    <w:lvl w:ilvl="1" w:tplc="11D43798">
      <w:start w:val="1"/>
      <w:numFmt w:val="bullet"/>
      <w:lvlText w:val="o"/>
      <w:lvlJc w:val="left"/>
      <w:pPr>
        <w:ind w:left="1440" w:hanging="360"/>
      </w:pPr>
      <w:rPr>
        <w:rFonts w:ascii="Courier New" w:eastAsia="Courier New" w:hAnsi="Courier New" w:cs="Courier New" w:hint="default"/>
      </w:rPr>
    </w:lvl>
    <w:lvl w:ilvl="2" w:tplc="1A4E6412">
      <w:start w:val="1"/>
      <w:numFmt w:val="bullet"/>
      <w:lvlText w:val="§"/>
      <w:lvlJc w:val="left"/>
      <w:pPr>
        <w:ind w:left="2160" w:hanging="360"/>
      </w:pPr>
      <w:rPr>
        <w:rFonts w:ascii="Wingdings" w:eastAsia="Wingdings" w:hAnsi="Wingdings" w:cs="Wingdings" w:hint="default"/>
      </w:rPr>
    </w:lvl>
    <w:lvl w:ilvl="3" w:tplc="5B0EB810">
      <w:start w:val="1"/>
      <w:numFmt w:val="bullet"/>
      <w:lvlText w:val="·"/>
      <w:lvlJc w:val="left"/>
      <w:pPr>
        <w:ind w:left="2880" w:hanging="360"/>
      </w:pPr>
      <w:rPr>
        <w:rFonts w:ascii="Symbol" w:eastAsia="Symbol" w:hAnsi="Symbol" w:cs="Symbol" w:hint="default"/>
      </w:rPr>
    </w:lvl>
    <w:lvl w:ilvl="4" w:tplc="CD60983E">
      <w:start w:val="1"/>
      <w:numFmt w:val="bullet"/>
      <w:lvlText w:val="o"/>
      <w:lvlJc w:val="left"/>
      <w:pPr>
        <w:ind w:left="3600" w:hanging="360"/>
      </w:pPr>
      <w:rPr>
        <w:rFonts w:ascii="Courier New" w:eastAsia="Courier New" w:hAnsi="Courier New" w:cs="Courier New" w:hint="default"/>
      </w:rPr>
    </w:lvl>
    <w:lvl w:ilvl="5" w:tplc="F972560A">
      <w:start w:val="1"/>
      <w:numFmt w:val="bullet"/>
      <w:lvlText w:val="§"/>
      <w:lvlJc w:val="left"/>
      <w:pPr>
        <w:ind w:left="4320" w:hanging="360"/>
      </w:pPr>
      <w:rPr>
        <w:rFonts w:ascii="Wingdings" w:eastAsia="Wingdings" w:hAnsi="Wingdings" w:cs="Wingdings" w:hint="default"/>
      </w:rPr>
    </w:lvl>
    <w:lvl w:ilvl="6" w:tplc="439AC6CC">
      <w:start w:val="1"/>
      <w:numFmt w:val="bullet"/>
      <w:lvlText w:val="·"/>
      <w:lvlJc w:val="left"/>
      <w:pPr>
        <w:ind w:left="5040" w:hanging="360"/>
      </w:pPr>
      <w:rPr>
        <w:rFonts w:ascii="Symbol" w:eastAsia="Symbol" w:hAnsi="Symbol" w:cs="Symbol" w:hint="default"/>
      </w:rPr>
    </w:lvl>
    <w:lvl w:ilvl="7" w:tplc="FC480B02">
      <w:start w:val="1"/>
      <w:numFmt w:val="bullet"/>
      <w:lvlText w:val="o"/>
      <w:lvlJc w:val="left"/>
      <w:pPr>
        <w:ind w:left="5760" w:hanging="360"/>
      </w:pPr>
      <w:rPr>
        <w:rFonts w:ascii="Courier New" w:eastAsia="Courier New" w:hAnsi="Courier New" w:cs="Courier New" w:hint="default"/>
      </w:rPr>
    </w:lvl>
    <w:lvl w:ilvl="8" w:tplc="86644702">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404E25C8"/>
    <w:multiLevelType w:val="hybridMultilevel"/>
    <w:tmpl w:val="3BAC8CB8"/>
    <w:lvl w:ilvl="0" w:tplc="D7EC369E">
      <w:start w:val="1"/>
      <w:numFmt w:val="decimal"/>
      <w:suff w:val="space"/>
      <w:lvlText w:val="%1)"/>
      <w:lvlJc w:val="left"/>
    </w:lvl>
    <w:lvl w:ilvl="1" w:tplc="99945A84">
      <w:start w:val="1"/>
      <w:numFmt w:val="bullet"/>
      <w:lvlText w:val="o"/>
      <w:lvlJc w:val="left"/>
      <w:pPr>
        <w:ind w:left="1440" w:hanging="360"/>
      </w:pPr>
      <w:rPr>
        <w:rFonts w:ascii="Courier New" w:eastAsia="Courier New" w:hAnsi="Courier New" w:cs="Courier New" w:hint="default"/>
      </w:rPr>
    </w:lvl>
    <w:lvl w:ilvl="2" w:tplc="CEA292F8">
      <w:start w:val="1"/>
      <w:numFmt w:val="bullet"/>
      <w:lvlText w:val="§"/>
      <w:lvlJc w:val="left"/>
      <w:pPr>
        <w:ind w:left="2160" w:hanging="360"/>
      </w:pPr>
      <w:rPr>
        <w:rFonts w:ascii="Wingdings" w:eastAsia="Wingdings" w:hAnsi="Wingdings" w:cs="Wingdings" w:hint="default"/>
      </w:rPr>
    </w:lvl>
    <w:lvl w:ilvl="3" w:tplc="AD7AB112">
      <w:start w:val="1"/>
      <w:numFmt w:val="bullet"/>
      <w:lvlText w:val="·"/>
      <w:lvlJc w:val="left"/>
      <w:pPr>
        <w:ind w:left="2880" w:hanging="360"/>
      </w:pPr>
      <w:rPr>
        <w:rFonts w:ascii="Symbol" w:eastAsia="Symbol" w:hAnsi="Symbol" w:cs="Symbol" w:hint="default"/>
      </w:rPr>
    </w:lvl>
    <w:lvl w:ilvl="4" w:tplc="9B3E284E">
      <w:start w:val="1"/>
      <w:numFmt w:val="bullet"/>
      <w:lvlText w:val="o"/>
      <w:lvlJc w:val="left"/>
      <w:pPr>
        <w:ind w:left="3600" w:hanging="360"/>
      </w:pPr>
      <w:rPr>
        <w:rFonts w:ascii="Courier New" w:eastAsia="Courier New" w:hAnsi="Courier New" w:cs="Courier New" w:hint="default"/>
      </w:rPr>
    </w:lvl>
    <w:lvl w:ilvl="5" w:tplc="ABB8281C">
      <w:start w:val="1"/>
      <w:numFmt w:val="bullet"/>
      <w:lvlText w:val="§"/>
      <w:lvlJc w:val="left"/>
      <w:pPr>
        <w:ind w:left="4320" w:hanging="360"/>
      </w:pPr>
      <w:rPr>
        <w:rFonts w:ascii="Wingdings" w:eastAsia="Wingdings" w:hAnsi="Wingdings" w:cs="Wingdings" w:hint="default"/>
      </w:rPr>
    </w:lvl>
    <w:lvl w:ilvl="6" w:tplc="3A16B8C0">
      <w:start w:val="1"/>
      <w:numFmt w:val="bullet"/>
      <w:lvlText w:val="·"/>
      <w:lvlJc w:val="left"/>
      <w:pPr>
        <w:ind w:left="5040" w:hanging="360"/>
      </w:pPr>
      <w:rPr>
        <w:rFonts w:ascii="Symbol" w:eastAsia="Symbol" w:hAnsi="Symbol" w:cs="Symbol" w:hint="default"/>
      </w:rPr>
    </w:lvl>
    <w:lvl w:ilvl="7" w:tplc="13DE95BE">
      <w:start w:val="1"/>
      <w:numFmt w:val="bullet"/>
      <w:lvlText w:val="o"/>
      <w:lvlJc w:val="left"/>
      <w:pPr>
        <w:ind w:left="5760" w:hanging="360"/>
      </w:pPr>
      <w:rPr>
        <w:rFonts w:ascii="Courier New" w:eastAsia="Courier New" w:hAnsi="Courier New" w:cs="Courier New" w:hint="default"/>
      </w:rPr>
    </w:lvl>
    <w:lvl w:ilvl="8" w:tplc="010A43B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46851D9F"/>
    <w:multiLevelType w:val="hybridMultilevel"/>
    <w:tmpl w:val="450EA4C2"/>
    <w:lvl w:ilvl="0" w:tplc="41304AA2">
      <w:start w:val="1"/>
      <w:numFmt w:val="decimal"/>
      <w:suff w:val="space"/>
      <w:lvlText w:val="%1)"/>
      <w:lvlJc w:val="left"/>
    </w:lvl>
    <w:lvl w:ilvl="1" w:tplc="7F0C563E">
      <w:start w:val="1"/>
      <w:numFmt w:val="bullet"/>
      <w:lvlText w:val="o"/>
      <w:lvlJc w:val="left"/>
      <w:pPr>
        <w:ind w:left="1440" w:hanging="360"/>
      </w:pPr>
      <w:rPr>
        <w:rFonts w:ascii="Courier New" w:eastAsia="Courier New" w:hAnsi="Courier New" w:cs="Courier New" w:hint="default"/>
      </w:rPr>
    </w:lvl>
    <w:lvl w:ilvl="2" w:tplc="EEB2CF08">
      <w:start w:val="1"/>
      <w:numFmt w:val="bullet"/>
      <w:lvlText w:val="§"/>
      <w:lvlJc w:val="left"/>
      <w:pPr>
        <w:ind w:left="2160" w:hanging="360"/>
      </w:pPr>
      <w:rPr>
        <w:rFonts w:ascii="Wingdings" w:eastAsia="Wingdings" w:hAnsi="Wingdings" w:cs="Wingdings" w:hint="default"/>
      </w:rPr>
    </w:lvl>
    <w:lvl w:ilvl="3" w:tplc="F4783F9E">
      <w:start w:val="1"/>
      <w:numFmt w:val="bullet"/>
      <w:lvlText w:val="·"/>
      <w:lvlJc w:val="left"/>
      <w:pPr>
        <w:ind w:left="2880" w:hanging="360"/>
      </w:pPr>
      <w:rPr>
        <w:rFonts w:ascii="Symbol" w:eastAsia="Symbol" w:hAnsi="Symbol" w:cs="Symbol" w:hint="default"/>
      </w:rPr>
    </w:lvl>
    <w:lvl w:ilvl="4" w:tplc="02BA100A">
      <w:start w:val="1"/>
      <w:numFmt w:val="bullet"/>
      <w:lvlText w:val="o"/>
      <w:lvlJc w:val="left"/>
      <w:pPr>
        <w:ind w:left="3600" w:hanging="360"/>
      </w:pPr>
      <w:rPr>
        <w:rFonts w:ascii="Courier New" w:eastAsia="Courier New" w:hAnsi="Courier New" w:cs="Courier New" w:hint="default"/>
      </w:rPr>
    </w:lvl>
    <w:lvl w:ilvl="5" w:tplc="CFE8A7A6">
      <w:start w:val="1"/>
      <w:numFmt w:val="bullet"/>
      <w:lvlText w:val="§"/>
      <w:lvlJc w:val="left"/>
      <w:pPr>
        <w:ind w:left="4320" w:hanging="360"/>
      </w:pPr>
      <w:rPr>
        <w:rFonts w:ascii="Wingdings" w:eastAsia="Wingdings" w:hAnsi="Wingdings" w:cs="Wingdings" w:hint="default"/>
      </w:rPr>
    </w:lvl>
    <w:lvl w:ilvl="6" w:tplc="38EAB4FA">
      <w:start w:val="1"/>
      <w:numFmt w:val="bullet"/>
      <w:lvlText w:val="·"/>
      <w:lvlJc w:val="left"/>
      <w:pPr>
        <w:ind w:left="5040" w:hanging="360"/>
      </w:pPr>
      <w:rPr>
        <w:rFonts w:ascii="Symbol" w:eastAsia="Symbol" w:hAnsi="Symbol" w:cs="Symbol" w:hint="default"/>
      </w:rPr>
    </w:lvl>
    <w:lvl w:ilvl="7" w:tplc="6CA217FE">
      <w:start w:val="1"/>
      <w:numFmt w:val="bullet"/>
      <w:lvlText w:val="o"/>
      <w:lvlJc w:val="left"/>
      <w:pPr>
        <w:ind w:left="5760" w:hanging="360"/>
      </w:pPr>
      <w:rPr>
        <w:rFonts w:ascii="Courier New" w:eastAsia="Courier New" w:hAnsi="Courier New" w:cs="Courier New" w:hint="default"/>
      </w:rPr>
    </w:lvl>
    <w:lvl w:ilvl="8" w:tplc="BF5A98A0">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0FA590D"/>
    <w:multiLevelType w:val="hybridMultilevel"/>
    <w:tmpl w:val="FE9A0688"/>
    <w:lvl w:ilvl="0" w:tplc="FF528232">
      <w:start w:val="1"/>
      <w:numFmt w:val="decimal"/>
      <w:suff w:val="space"/>
      <w:lvlText w:val="%1)"/>
      <w:lvlJc w:val="left"/>
      <w:rPr>
        <w:rFonts w:ascii="Times New Roman" w:hAnsi="Times New Roman" w:cs="Times New Roman" w:hint="default"/>
        <w:sz w:val="24"/>
        <w:szCs w:val="24"/>
      </w:rPr>
    </w:lvl>
    <w:lvl w:ilvl="1" w:tplc="1C925F7C">
      <w:start w:val="1"/>
      <w:numFmt w:val="bullet"/>
      <w:lvlText w:val="o"/>
      <w:lvlJc w:val="left"/>
      <w:pPr>
        <w:ind w:left="1440" w:hanging="360"/>
      </w:pPr>
      <w:rPr>
        <w:rFonts w:ascii="Courier New" w:eastAsia="Courier New" w:hAnsi="Courier New" w:cs="Courier New" w:hint="default"/>
      </w:rPr>
    </w:lvl>
    <w:lvl w:ilvl="2" w:tplc="87C28F7A">
      <w:start w:val="1"/>
      <w:numFmt w:val="bullet"/>
      <w:lvlText w:val="§"/>
      <w:lvlJc w:val="left"/>
      <w:pPr>
        <w:ind w:left="2160" w:hanging="360"/>
      </w:pPr>
      <w:rPr>
        <w:rFonts w:ascii="Wingdings" w:eastAsia="Wingdings" w:hAnsi="Wingdings" w:cs="Wingdings" w:hint="default"/>
      </w:rPr>
    </w:lvl>
    <w:lvl w:ilvl="3" w:tplc="D34CA6BC">
      <w:start w:val="1"/>
      <w:numFmt w:val="bullet"/>
      <w:lvlText w:val="·"/>
      <w:lvlJc w:val="left"/>
      <w:pPr>
        <w:ind w:left="2880" w:hanging="360"/>
      </w:pPr>
      <w:rPr>
        <w:rFonts w:ascii="Symbol" w:eastAsia="Symbol" w:hAnsi="Symbol" w:cs="Symbol" w:hint="default"/>
      </w:rPr>
    </w:lvl>
    <w:lvl w:ilvl="4" w:tplc="1402EB34">
      <w:start w:val="1"/>
      <w:numFmt w:val="bullet"/>
      <w:lvlText w:val="o"/>
      <w:lvlJc w:val="left"/>
      <w:pPr>
        <w:ind w:left="3600" w:hanging="360"/>
      </w:pPr>
      <w:rPr>
        <w:rFonts w:ascii="Courier New" w:eastAsia="Courier New" w:hAnsi="Courier New" w:cs="Courier New" w:hint="default"/>
      </w:rPr>
    </w:lvl>
    <w:lvl w:ilvl="5" w:tplc="C7E09256">
      <w:start w:val="1"/>
      <w:numFmt w:val="bullet"/>
      <w:lvlText w:val="§"/>
      <w:lvlJc w:val="left"/>
      <w:pPr>
        <w:ind w:left="4320" w:hanging="360"/>
      </w:pPr>
      <w:rPr>
        <w:rFonts w:ascii="Wingdings" w:eastAsia="Wingdings" w:hAnsi="Wingdings" w:cs="Wingdings" w:hint="default"/>
      </w:rPr>
    </w:lvl>
    <w:lvl w:ilvl="6" w:tplc="6A78E386">
      <w:start w:val="1"/>
      <w:numFmt w:val="bullet"/>
      <w:lvlText w:val="·"/>
      <w:lvlJc w:val="left"/>
      <w:pPr>
        <w:ind w:left="5040" w:hanging="360"/>
      </w:pPr>
      <w:rPr>
        <w:rFonts w:ascii="Symbol" w:eastAsia="Symbol" w:hAnsi="Symbol" w:cs="Symbol" w:hint="default"/>
      </w:rPr>
    </w:lvl>
    <w:lvl w:ilvl="7" w:tplc="0AB4F268">
      <w:start w:val="1"/>
      <w:numFmt w:val="bullet"/>
      <w:lvlText w:val="o"/>
      <w:lvlJc w:val="left"/>
      <w:pPr>
        <w:ind w:left="5760" w:hanging="360"/>
      </w:pPr>
      <w:rPr>
        <w:rFonts w:ascii="Courier New" w:eastAsia="Courier New" w:hAnsi="Courier New" w:cs="Courier New" w:hint="default"/>
      </w:rPr>
    </w:lvl>
    <w:lvl w:ilvl="8" w:tplc="0706DA9E">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52D5C4B"/>
    <w:multiLevelType w:val="hybridMultilevel"/>
    <w:tmpl w:val="CD9EABFA"/>
    <w:lvl w:ilvl="0" w:tplc="41663C5C">
      <w:start w:val="1"/>
      <w:numFmt w:val="decimal"/>
      <w:suff w:val="space"/>
      <w:lvlText w:val="%1)"/>
      <w:lvlJc w:val="left"/>
    </w:lvl>
    <w:lvl w:ilvl="1" w:tplc="02E692F4">
      <w:start w:val="1"/>
      <w:numFmt w:val="bullet"/>
      <w:lvlText w:val="o"/>
      <w:lvlJc w:val="left"/>
      <w:pPr>
        <w:ind w:left="1440" w:hanging="360"/>
      </w:pPr>
      <w:rPr>
        <w:rFonts w:ascii="Courier New" w:eastAsia="Courier New" w:hAnsi="Courier New" w:cs="Courier New" w:hint="default"/>
      </w:rPr>
    </w:lvl>
    <w:lvl w:ilvl="2" w:tplc="29A879BC">
      <w:start w:val="1"/>
      <w:numFmt w:val="bullet"/>
      <w:lvlText w:val="§"/>
      <w:lvlJc w:val="left"/>
      <w:pPr>
        <w:ind w:left="2160" w:hanging="360"/>
      </w:pPr>
      <w:rPr>
        <w:rFonts w:ascii="Wingdings" w:eastAsia="Wingdings" w:hAnsi="Wingdings" w:cs="Wingdings" w:hint="default"/>
      </w:rPr>
    </w:lvl>
    <w:lvl w:ilvl="3" w:tplc="ACDC1AE0">
      <w:start w:val="1"/>
      <w:numFmt w:val="bullet"/>
      <w:lvlText w:val="·"/>
      <w:lvlJc w:val="left"/>
      <w:pPr>
        <w:ind w:left="2880" w:hanging="360"/>
      </w:pPr>
      <w:rPr>
        <w:rFonts w:ascii="Symbol" w:eastAsia="Symbol" w:hAnsi="Symbol" w:cs="Symbol" w:hint="default"/>
      </w:rPr>
    </w:lvl>
    <w:lvl w:ilvl="4" w:tplc="6C36F0D4">
      <w:start w:val="1"/>
      <w:numFmt w:val="bullet"/>
      <w:lvlText w:val="o"/>
      <w:lvlJc w:val="left"/>
      <w:pPr>
        <w:ind w:left="3600" w:hanging="360"/>
      </w:pPr>
      <w:rPr>
        <w:rFonts w:ascii="Courier New" w:eastAsia="Courier New" w:hAnsi="Courier New" w:cs="Courier New" w:hint="default"/>
      </w:rPr>
    </w:lvl>
    <w:lvl w:ilvl="5" w:tplc="ABF8FE00">
      <w:start w:val="1"/>
      <w:numFmt w:val="bullet"/>
      <w:lvlText w:val="§"/>
      <w:lvlJc w:val="left"/>
      <w:pPr>
        <w:ind w:left="4320" w:hanging="360"/>
      </w:pPr>
      <w:rPr>
        <w:rFonts w:ascii="Wingdings" w:eastAsia="Wingdings" w:hAnsi="Wingdings" w:cs="Wingdings" w:hint="default"/>
      </w:rPr>
    </w:lvl>
    <w:lvl w:ilvl="6" w:tplc="FC32A7EE">
      <w:start w:val="1"/>
      <w:numFmt w:val="bullet"/>
      <w:lvlText w:val="·"/>
      <w:lvlJc w:val="left"/>
      <w:pPr>
        <w:ind w:left="5040" w:hanging="360"/>
      </w:pPr>
      <w:rPr>
        <w:rFonts w:ascii="Symbol" w:eastAsia="Symbol" w:hAnsi="Symbol" w:cs="Symbol" w:hint="default"/>
      </w:rPr>
    </w:lvl>
    <w:lvl w:ilvl="7" w:tplc="C41271CC">
      <w:start w:val="1"/>
      <w:numFmt w:val="bullet"/>
      <w:lvlText w:val="o"/>
      <w:lvlJc w:val="left"/>
      <w:pPr>
        <w:ind w:left="5760" w:hanging="360"/>
      </w:pPr>
      <w:rPr>
        <w:rFonts w:ascii="Courier New" w:eastAsia="Courier New" w:hAnsi="Courier New" w:cs="Courier New" w:hint="default"/>
      </w:rPr>
    </w:lvl>
    <w:lvl w:ilvl="8" w:tplc="2788EBB4">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60404672"/>
    <w:multiLevelType w:val="hybridMultilevel"/>
    <w:tmpl w:val="92E6208E"/>
    <w:lvl w:ilvl="0" w:tplc="6C5EBA66">
      <w:start w:val="1"/>
      <w:numFmt w:val="decimal"/>
      <w:suff w:val="space"/>
      <w:lvlText w:val="%1)"/>
      <w:lvlJc w:val="left"/>
    </w:lvl>
    <w:lvl w:ilvl="1" w:tplc="798EA0BE">
      <w:start w:val="1"/>
      <w:numFmt w:val="bullet"/>
      <w:lvlText w:val="o"/>
      <w:lvlJc w:val="left"/>
      <w:pPr>
        <w:ind w:left="1440" w:hanging="360"/>
      </w:pPr>
      <w:rPr>
        <w:rFonts w:ascii="Courier New" w:eastAsia="Courier New" w:hAnsi="Courier New" w:cs="Courier New" w:hint="default"/>
      </w:rPr>
    </w:lvl>
    <w:lvl w:ilvl="2" w:tplc="2D34A704">
      <w:start w:val="1"/>
      <w:numFmt w:val="bullet"/>
      <w:lvlText w:val="§"/>
      <w:lvlJc w:val="left"/>
      <w:pPr>
        <w:ind w:left="2160" w:hanging="360"/>
      </w:pPr>
      <w:rPr>
        <w:rFonts w:ascii="Wingdings" w:eastAsia="Wingdings" w:hAnsi="Wingdings" w:cs="Wingdings" w:hint="default"/>
      </w:rPr>
    </w:lvl>
    <w:lvl w:ilvl="3" w:tplc="DFC66B20">
      <w:start w:val="1"/>
      <w:numFmt w:val="bullet"/>
      <w:lvlText w:val="·"/>
      <w:lvlJc w:val="left"/>
      <w:pPr>
        <w:ind w:left="2880" w:hanging="360"/>
      </w:pPr>
      <w:rPr>
        <w:rFonts w:ascii="Symbol" w:eastAsia="Symbol" w:hAnsi="Symbol" w:cs="Symbol" w:hint="default"/>
      </w:rPr>
    </w:lvl>
    <w:lvl w:ilvl="4" w:tplc="3EC8C8FC">
      <w:start w:val="1"/>
      <w:numFmt w:val="bullet"/>
      <w:lvlText w:val="o"/>
      <w:lvlJc w:val="left"/>
      <w:pPr>
        <w:ind w:left="3600" w:hanging="360"/>
      </w:pPr>
      <w:rPr>
        <w:rFonts w:ascii="Courier New" w:eastAsia="Courier New" w:hAnsi="Courier New" w:cs="Courier New" w:hint="default"/>
      </w:rPr>
    </w:lvl>
    <w:lvl w:ilvl="5" w:tplc="F9E0CE52">
      <w:start w:val="1"/>
      <w:numFmt w:val="bullet"/>
      <w:lvlText w:val="§"/>
      <w:lvlJc w:val="left"/>
      <w:pPr>
        <w:ind w:left="4320" w:hanging="360"/>
      </w:pPr>
      <w:rPr>
        <w:rFonts w:ascii="Wingdings" w:eastAsia="Wingdings" w:hAnsi="Wingdings" w:cs="Wingdings" w:hint="default"/>
      </w:rPr>
    </w:lvl>
    <w:lvl w:ilvl="6" w:tplc="D5C21B3A">
      <w:start w:val="1"/>
      <w:numFmt w:val="bullet"/>
      <w:lvlText w:val="·"/>
      <w:lvlJc w:val="left"/>
      <w:pPr>
        <w:ind w:left="5040" w:hanging="360"/>
      </w:pPr>
      <w:rPr>
        <w:rFonts w:ascii="Symbol" w:eastAsia="Symbol" w:hAnsi="Symbol" w:cs="Symbol" w:hint="default"/>
      </w:rPr>
    </w:lvl>
    <w:lvl w:ilvl="7" w:tplc="C4D0FD9E">
      <w:start w:val="1"/>
      <w:numFmt w:val="bullet"/>
      <w:lvlText w:val="o"/>
      <w:lvlJc w:val="left"/>
      <w:pPr>
        <w:ind w:left="5760" w:hanging="360"/>
      </w:pPr>
      <w:rPr>
        <w:rFonts w:ascii="Courier New" w:eastAsia="Courier New" w:hAnsi="Courier New" w:cs="Courier New" w:hint="default"/>
      </w:rPr>
    </w:lvl>
    <w:lvl w:ilvl="8" w:tplc="5372C78C">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711D46C0"/>
    <w:multiLevelType w:val="hybridMultilevel"/>
    <w:tmpl w:val="EE54B354"/>
    <w:lvl w:ilvl="0" w:tplc="16307D0C">
      <w:start w:val="1"/>
      <w:numFmt w:val="decimal"/>
      <w:suff w:val="space"/>
      <w:lvlText w:val="%1)"/>
      <w:lvlJc w:val="left"/>
    </w:lvl>
    <w:lvl w:ilvl="1" w:tplc="AECEA738">
      <w:start w:val="1"/>
      <w:numFmt w:val="bullet"/>
      <w:lvlText w:val="o"/>
      <w:lvlJc w:val="left"/>
      <w:pPr>
        <w:ind w:left="1440" w:hanging="360"/>
      </w:pPr>
      <w:rPr>
        <w:rFonts w:ascii="Courier New" w:eastAsia="Courier New" w:hAnsi="Courier New" w:cs="Courier New" w:hint="default"/>
      </w:rPr>
    </w:lvl>
    <w:lvl w:ilvl="2" w:tplc="A20E9842">
      <w:start w:val="1"/>
      <w:numFmt w:val="bullet"/>
      <w:lvlText w:val="§"/>
      <w:lvlJc w:val="left"/>
      <w:pPr>
        <w:ind w:left="2160" w:hanging="360"/>
      </w:pPr>
      <w:rPr>
        <w:rFonts w:ascii="Wingdings" w:eastAsia="Wingdings" w:hAnsi="Wingdings" w:cs="Wingdings" w:hint="default"/>
      </w:rPr>
    </w:lvl>
    <w:lvl w:ilvl="3" w:tplc="85268E54">
      <w:start w:val="1"/>
      <w:numFmt w:val="bullet"/>
      <w:lvlText w:val="·"/>
      <w:lvlJc w:val="left"/>
      <w:pPr>
        <w:ind w:left="2880" w:hanging="360"/>
      </w:pPr>
      <w:rPr>
        <w:rFonts w:ascii="Symbol" w:eastAsia="Symbol" w:hAnsi="Symbol" w:cs="Symbol" w:hint="default"/>
      </w:rPr>
    </w:lvl>
    <w:lvl w:ilvl="4" w:tplc="B7C0ECFA">
      <w:start w:val="1"/>
      <w:numFmt w:val="bullet"/>
      <w:lvlText w:val="o"/>
      <w:lvlJc w:val="left"/>
      <w:pPr>
        <w:ind w:left="3600" w:hanging="360"/>
      </w:pPr>
      <w:rPr>
        <w:rFonts w:ascii="Courier New" w:eastAsia="Courier New" w:hAnsi="Courier New" w:cs="Courier New" w:hint="default"/>
      </w:rPr>
    </w:lvl>
    <w:lvl w:ilvl="5" w:tplc="F1D29078">
      <w:start w:val="1"/>
      <w:numFmt w:val="bullet"/>
      <w:lvlText w:val="§"/>
      <w:lvlJc w:val="left"/>
      <w:pPr>
        <w:ind w:left="4320" w:hanging="360"/>
      </w:pPr>
      <w:rPr>
        <w:rFonts w:ascii="Wingdings" w:eastAsia="Wingdings" w:hAnsi="Wingdings" w:cs="Wingdings" w:hint="default"/>
      </w:rPr>
    </w:lvl>
    <w:lvl w:ilvl="6" w:tplc="C19E6700">
      <w:start w:val="1"/>
      <w:numFmt w:val="bullet"/>
      <w:lvlText w:val="·"/>
      <w:lvlJc w:val="left"/>
      <w:pPr>
        <w:ind w:left="5040" w:hanging="360"/>
      </w:pPr>
      <w:rPr>
        <w:rFonts w:ascii="Symbol" w:eastAsia="Symbol" w:hAnsi="Symbol" w:cs="Symbol" w:hint="default"/>
      </w:rPr>
    </w:lvl>
    <w:lvl w:ilvl="7" w:tplc="EB00F648">
      <w:start w:val="1"/>
      <w:numFmt w:val="bullet"/>
      <w:lvlText w:val="o"/>
      <w:lvlJc w:val="left"/>
      <w:pPr>
        <w:ind w:left="5760" w:hanging="360"/>
      </w:pPr>
      <w:rPr>
        <w:rFonts w:ascii="Courier New" w:eastAsia="Courier New" w:hAnsi="Courier New" w:cs="Courier New" w:hint="default"/>
      </w:rPr>
    </w:lvl>
    <w:lvl w:ilvl="8" w:tplc="E3827B92">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72561D11"/>
    <w:multiLevelType w:val="hybridMultilevel"/>
    <w:tmpl w:val="9CA0541C"/>
    <w:lvl w:ilvl="0" w:tplc="5002C08E">
      <w:start w:val="1"/>
      <w:numFmt w:val="decimal"/>
      <w:suff w:val="space"/>
      <w:lvlText w:val="%1."/>
      <w:lvlJc w:val="left"/>
      <w:rPr>
        <w:rFonts w:ascii="Times New Roman" w:hAnsi="Times New Roman" w:cs="Times New Roman" w:hint="default"/>
        <w:sz w:val="24"/>
        <w:szCs w:val="24"/>
      </w:rPr>
    </w:lvl>
    <w:lvl w:ilvl="1" w:tplc="9FB80178">
      <w:start w:val="1"/>
      <w:numFmt w:val="bullet"/>
      <w:lvlText w:val="o"/>
      <w:lvlJc w:val="left"/>
      <w:pPr>
        <w:ind w:left="1440" w:hanging="360"/>
      </w:pPr>
      <w:rPr>
        <w:rFonts w:ascii="Courier New" w:eastAsia="Courier New" w:hAnsi="Courier New" w:cs="Courier New" w:hint="default"/>
      </w:rPr>
    </w:lvl>
    <w:lvl w:ilvl="2" w:tplc="C2D87B48">
      <w:start w:val="1"/>
      <w:numFmt w:val="bullet"/>
      <w:lvlText w:val="§"/>
      <w:lvlJc w:val="left"/>
      <w:pPr>
        <w:ind w:left="2160" w:hanging="360"/>
      </w:pPr>
      <w:rPr>
        <w:rFonts w:ascii="Wingdings" w:eastAsia="Wingdings" w:hAnsi="Wingdings" w:cs="Wingdings" w:hint="default"/>
      </w:rPr>
    </w:lvl>
    <w:lvl w:ilvl="3" w:tplc="1A8CE78E">
      <w:start w:val="1"/>
      <w:numFmt w:val="bullet"/>
      <w:lvlText w:val="·"/>
      <w:lvlJc w:val="left"/>
      <w:pPr>
        <w:ind w:left="2880" w:hanging="360"/>
      </w:pPr>
      <w:rPr>
        <w:rFonts w:ascii="Symbol" w:eastAsia="Symbol" w:hAnsi="Symbol" w:cs="Symbol" w:hint="default"/>
      </w:rPr>
    </w:lvl>
    <w:lvl w:ilvl="4" w:tplc="F6B04E88">
      <w:start w:val="1"/>
      <w:numFmt w:val="bullet"/>
      <w:lvlText w:val="o"/>
      <w:lvlJc w:val="left"/>
      <w:pPr>
        <w:ind w:left="3600" w:hanging="360"/>
      </w:pPr>
      <w:rPr>
        <w:rFonts w:ascii="Courier New" w:eastAsia="Courier New" w:hAnsi="Courier New" w:cs="Courier New" w:hint="default"/>
      </w:rPr>
    </w:lvl>
    <w:lvl w:ilvl="5" w:tplc="14C674BE">
      <w:start w:val="1"/>
      <w:numFmt w:val="bullet"/>
      <w:lvlText w:val="§"/>
      <w:lvlJc w:val="left"/>
      <w:pPr>
        <w:ind w:left="4320" w:hanging="360"/>
      </w:pPr>
      <w:rPr>
        <w:rFonts w:ascii="Wingdings" w:eastAsia="Wingdings" w:hAnsi="Wingdings" w:cs="Wingdings" w:hint="default"/>
      </w:rPr>
    </w:lvl>
    <w:lvl w:ilvl="6" w:tplc="1F0E9BEC">
      <w:start w:val="1"/>
      <w:numFmt w:val="bullet"/>
      <w:lvlText w:val="·"/>
      <w:lvlJc w:val="left"/>
      <w:pPr>
        <w:ind w:left="5040" w:hanging="360"/>
      </w:pPr>
      <w:rPr>
        <w:rFonts w:ascii="Symbol" w:eastAsia="Symbol" w:hAnsi="Symbol" w:cs="Symbol" w:hint="default"/>
      </w:rPr>
    </w:lvl>
    <w:lvl w:ilvl="7" w:tplc="3E8A83EA">
      <w:start w:val="1"/>
      <w:numFmt w:val="bullet"/>
      <w:lvlText w:val="o"/>
      <w:lvlJc w:val="left"/>
      <w:pPr>
        <w:ind w:left="5760" w:hanging="360"/>
      </w:pPr>
      <w:rPr>
        <w:rFonts w:ascii="Courier New" w:eastAsia="Courier New" w:hAnsi="Courier New" w:cs="Courier New" w:hint="default"/>
      </w:rPr>
    </w:lvl>
    <w:lvl w:ilvl="8" w:tplc="1BA4E5EE">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7BD1617C"/>
    <w:multiLevelType w:val="hybridMultilevel"/>
    <w:tmpl w:val="22765BE0"/>
    <w:lvl w:ilvl="0" w:tplc="107601BE">
      <w:start w:val="1"/>
      <w:numFmt w:val="decimal"/>
      <w:suff w:val="space"/>
      <w:lvlText w:val="%1)"/>
      <w:lvlJc w:val="left"/>
    </w:lvl>
    <w:lvl w:ilvl="1" w:tplc="3634E6BC">
      <w:start w:val="1"/>
      <w:numFmt w:val="bullet"/>
      <w:lvlText w:val="o"/>
      <w:lvlJc w:val="left"/>
      <w:pPr>
        <w:ind w:left="1440" w:hanging="360"/>
      </w:pPr>
      <w:rPr>
        <w:rFonts w:ascii="Courier New" w:eastAsia="Courier New" w:hAnsi="Courier New" w:cs="Courier New" w:hint="default"/>
      </w:rPr>
    </w:lvl>
    <w:lvl w:ilvl="2" w:tplc="6666B85E">
      <w:start w:val="1"/>
      <w:numFmt w:val="bullet"/>
      <w:lvlText w:val="§"/>
      <w:lvlJc w:val="left"/>
      <w:pPr>
        <w:ind w:left="2160" w:hanging="360"/>
      </w:pPr>
      <w:rPr>
        <w:rFonts w:ascii="Wingdings" w:eastAsia="Wingdings" w:hAnsi="Wingdings" w:cs="Wingdings" w:hint="default"/>
      </w:rPr>
    </w:lvl>
    <w:lvl w:ilvl="3" w:tplc="72884462">
      <w:start w:val="1"/>
      <w:numFmt w:val="bullet"/>
      <w:lvlText w:val="·"/>
      <w:lvlJc w:val="left"/>
      <w:pPr>
        <w:ind w:left="2880" w:hanging="360"/>
      </w:pPr>
      <w:rPr>
        <w:rFonts w:ascii="Symbol" w:eastAsia="Symbol" w:hAnsi="Symbol" w:cs="Symbol" w:hint="default"/>
      </w:rPr>
    </w:lvl>
    <w:lvl w:ilvl="4" w:tplc="D408BC14">
      <w:start w:val="1"/>
      <w:numFmt w:val="bullet"/>
      <w:lvlText w:val="o"/>
      <w:lvlJc w:val="left"/>
      <w:pPr>
        <w:ind w:left="3600" w:hanging="360"/>
      </w:pPr>
      <w:rPr>
        <w:rFonts w:ascii="Courier New" w:eastAsia="Courier New" w:hAnsi="Courier New" w:cs="Courier New" w:hint="default"/>
      </w:rPr>
    </w:lvl>
    <w:lvl w:ilvl="5" w:tplc="EEEA24AA">
      <w:start w:val="1"/>
      <w:numFmt w:val="bullet"/>
      <w:lvlText w:val="§"/>
      <w:lvlJc w:val="left"/>
      <w:pPr>
        <w:ind w:left="4320" w:hanging="360"/>
      </w:pPr>
      <w:rPr>
        <w:rFonts w:ascii="Wingdings" w:eastAsia="Wingdings" w:hAnsi="Wingdings" w:cs="Wingdings" w:hint="default"/>
      </w:rPr>
    </w:lvl>
    <w:lvl w:ilvl="6" w:tplc="10BA1118">
      <w:start w:val="1"/>
      <w:numFmt w:val="bullet"/>
      <w:lvlText w:val="·"/>
      <w:lvlJc w:val="left"/>
      <w:pPr>
        <w:ind w:left="5040" w:hanging="360"/>
      </w:pPr>
      <w:rPr>
        <w:rFonts w:ascii="Symbol" w:eastAsia="Symbol" w:hAnsi="Symbol" w:cs="Symbol" w:hint="default"/>
      </w:rPr>
    </w:lvl>
    <w:lvl w:ilvl="7" w:tplc="3A94C220">
      <w:start w:val="1"/>
      <w:numFmt w:val="bullet"/>
      <w:lvlText w:val="o"/>
      <w:lvlJc w:val="left"/>
      <w:pPr>
        <w:ind w:left="5760" w:hanging="360"/>
      </w:pPr>
      <w:rPr>
        <w:rFonts w:ascii="Courier New" w:eastAsia="Courier New" w:hAnsi="Courier New" w:cs="Courier New" w:hint="default"/>
      </w:rPr>
    </w:lvl>
    <w:lvl w:ilvl="8" w:tplc="C6AC3FDC">
      <w:start w:val="1"/>
      <w:numFmt w:val="bullet"/>
      <w:lvlText w:val="§"/>
      <w:lvlJc w:val="left"/>
      <w:pPr>
        <w:ind w:left="6480" w:hanging="360"/>
      </w:pPr>
      <w:rPr>
        <w:rFonts w:ascii="Wingdings" w:eastAsia="Wingdings" w:hAnsi="Wingdings" w:cs="Wingdings" w:hint="default"/>
      </w:rPr>
    </w:lvl>
  </w:abstractNum>
  <w:num w:numId="1">
    <w:abstractNumId w:val="16"/>
  </w:num>
  <w:num w:numId="2">
    <w:abstractNumId w:val="7"/>
  </w:num>
  <w:num w:numId="3">
    <w:abstractNumId w:val="8"/>
  </w:num>
  <w:num w:numId="4">
    <w:abstractNumId w:val="14"/>
  </w:num>
  <w:num w:numId="5">
    <w:abstractNumId w:val="17"/>
  </w:num>
  <w:num w:numId="6">
    <w:abstractNumId w:val="1"/>
  </w:num>
  <w:num w:numId="7">
    <w:abstractNumId w:val="13"/>
  </w:num>
  <w:num w:numId="8">
    <w:abstractNumId w:val="3"/>
  </w:num>
  <w:num w:numId="9">
    <w:abstractNumId w:val="12"/>
  </w:num>
  <w:num w:numId="10">
    <w:abstractNumId w:val="11"/>
  </w:num>
  <w:num w:numId="11">
    <w:abstractNumId w:val="10"/>
  </w:num>
  <w:num w:numId="12">
    <w:abstractNumId w:val="9"/>
  </w:num>
  <w:num w:numId="13">
    <w:abstractNumId w:val="5"/>
  </w:num>
  <w:num w:numId="14">
    <w:abstractNumId w:val="15"/>
  </w:num>
  <w:num w:numId="15">
    <w:abstractNumId w:val="2"/>
  </w:num>
  <w:num w:numId="16">
    <w:abstractNumId w:val="4"/>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D1E"/>
    <w:rsid w:val="00273C28"/>
    <w:rsid w:val="0040154F"/>
    <w:rsid w:val="00587E48"/>
    <w:rsid w:val="00890FED"/>
    <w:rsid w:val="00A01F27"/>
    <w:rsid w:val="00A452DB"/>
    <w:rsid w:val="00B51C87"/>
    <w:rsid w:val="00C76944"/>
    <w:rsid w:val="00CB084A"/>
    <w:rsid w:val="00CC3D1E"/>
    <w:rsid w:val="00DD573F"/>
    <w:rsid w:val="00FB2A0E"/>
    <w:rsid w:val="00FF3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784FE"/>
  <w15:docId w15:val="{D1BE6A4C-BE50-4AAE-8259-84A22203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pPr>
    <w:rPr>
      <w:rFonts w:ascii="Times New Roman" w:eastAsia="Times New Roman" w:hAnsi="Times New Roman" w:cs="Times New Roman"/>
      <w:sz w:val="22"/>
      <w:szCs w:val="22"/>
      <w:lang w:eastAsia="en-US"/>
    </w:rPr>
  </w:style>
  <w:style w:type="paragraph" w:styleId="1">
    <w:name w:val="heading 1"/>
    <w:basedOn w:val="a"/>
    <w:uiPriority w:val="1"/>
    <w:qFormat/>
    <w:pPr>
      <w:spacing w:before="220"/>
      <w:ind w:left="140"/>
      <w:outlineLvl w:val="0"/>
    </w:pPr>
    <w:rPr>
      <w:sz w:val="28"/>
      <w:szCs w:val="28"/>
    </w:rPr>
  </w:style>
  <w:style w:type="paragraph" w:styleId="2">
    <w:name w:val="heading 2"/>
    <w:basedOn w:val="a"/>
    <w:next w:val="a"/>
    <w:link w:val="20"/>
    <w:uiPriority w:val="9"/>
    <w:unhideWhenUsed/>
    <w:qFormat/>
    <w:pPr>
      <w:keepNext/>
      <w:keepLines/>
      <w:spacing w:before="360" w:after="200"/>
      <w:outlineLvl w:val="1"/>
    </w:pPr>
    <w:rPr>
      <w:rFonts w:ascii="Liberation Sans" w:eastAsia="Liberation Sans" w:hAnsi="Liberation Sans" w:cs="Liberation Sans"/>
      <w:sz w:val="34"/>
    </w:rPr>
  </w:style>
  <w:style w:type="paragraph" w:styleId="3">
    <w:name w:val="heading 3"/>
    <w:basedOn w:val="a"/>
    <w:next w:val="a"/>
    <w:link w:val="30"/>
    <w:uiPriority w:val="9"/>
    <w:unhideWhenUsed/>
    <w:qFormat/>
    <w:pPr>
      <w:keepNext/>
      <w:keepLines/>
      <w:spacing w:before="320" w:after="200"/>
      <w:outlineLvl w:val="2"/>
    </w:pPr>
    <w:rPr>
      <w:rFonts w:ascii="Liberation Sans" w:eastAsia="Liberation Sans" w:hAnsi="Liberation Sans" w:cs="Liberation Sans"/>
      <w:sz w:val="30"/>
      <w:szCs w:val="30"/>
    </w:rPr>
  </w:style>
  <w:style w:type="paragraph" w:styleId="4">
    <w:name w:val="heading 4"/>
    <w:basedOn w:val="a"/>
    <w:next w:val="a"/>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
    <w:name w:val="heading 5"/>
    <w:basedOn w:val="a"/>
    <w:next w:val="a"/>
    <w:link w:val="50"/>
    <w:uiPriority w:val="9"/>
    <w:unhideWhenUsed/>
    <w:qFormat/>
    <w:pPr>
      <w:keepNext/>
      <w:keepLines/>
      <w:spacing w:before="320" w:after="200"/>
      <w:outlineLvl w:val="4"/>
    </w:pPr>
    <w:rPr>
      <w:rFonts w:ascii="Liberation Sans" w:eastAsia="Liberation Sans" w:hAnsi="Liberation Sans" w:cs="Liberation Sans"/>
      <w:b/>
      <w:bCs/>
      <w:sz w:val="24"/>
      <w:szCs w:val="24"/>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qFormat/>
    <w:rPr>
      <w:vertAlign w:val="superscript"/>
    </w:rPr>
  </w:style>
  <w:style w:type="character" w:styleId="a4">
    <w:name w:val="endnote reference"/>
    <w:basedOn w:val="a0"/>
    <w:uiPriority w:val="99"/>
    <w:semiHidden/>
    <w:unhideWhenUsed/>
    <w:qFormat/>
    <w:rPr>
      <w:vertAlign w:val="superscript"/>
    </w:rPr>
  </w:style>
  <w:style w:type="character" w:styleId="a5">
    <w:name w:val="Hyperlink"/>
    <w:uiPriority w:val="99"/>
    <w:unhideWhenUsed/>
    <w:qFormat/>
    <w:rPr>
      <w:color w:val="0000FF" w:themeColor="hyperlink"/>
      <w:u w:val="single"/>
    </w:rPr>
  </w:style>
  <w:style w:type="paragraph" w:styleId="a6">
    <w:name w:val="endnote text"/>
    <w:basedOn w:val="a"/>
    <w:link w:val="a7"/>
    <w:uiPriority w:val="99"/>
    <w:semiHidden/>
    <w:unhideWhenUsed/>
    <w:qFormat/>
    <w:rPr>
      <w:sz w:val="20"/>
    </w:rPr>
  </w:style>
  <w:style w:type="paragraph" w:styleId="a8">
    <w:name w:val="caption"/>
    <w:basedOn w:val="a"/>
    <w:next w:val="a"/>
    <w:link w:val="a9"/>
    <w:uiPriority w:val="35"/>
    <w:semiHidden/>
    <w:unhideWhenUsed/>
    <w:qFormat/>
    <w:pPr>
      <w:spacing w:line="276" w:lineRule="auto"/>
    </w:pPr>
    <w:rPr>
      <w:b/>
      <w:bCs/>
      <w:color w:val="4F81BD" w:themeColor="accent1"/>
      <w:sz w:val="18"/>
      <w:szCs w:val="18"/>
    </w:rPr>
  </w:style>
  <w:style w:type="paragraph" w:styleId="aa">
    <w:name w:val="footnote text"/>
    <w:basedOn w:val="a"/>
    <w:link w:val="ab"/>
    <w:uiPriority w:val="99"/>
    <w:semiHidden/>
    <w:unhideWhenUsed/>
    <w:qFormat/>
    <w:pPr>
      <w:spacing w:after="40"/>
    </w:pPr>
    <w:rPr>
      <w:sz w:val="18"/>
    </w:rPr>
  </w:style>
  <w:style w:type="paragraph" w:styleId="81">
    <w:name w:val="toc 8"/>
    <w:basedOn w:val="a"/>
    <w:next w:val="a"/>
    <w:uiPriority w:val="39"/>
    <w:unhideWhenUsed/>
    <w:qFormat/>
    <w:pPr>
      <w:spacing w:after="57"/>
      <w:ind w:left="1984"/>
    </w:pPr>
  </w:style>
  <w:style w:type="paragraph" w:styleId="ac">
    <w:name w:val="header"/>
    <w:basedOn w:val="a"/>
    <w:link w:val="ad"/>
    <w:uiPriority w:val="99"/>
    <w:unhideWhenUsed/>
    <w:qFormat/>
    <w:pPr>
      <w:tabs>
        <w:tab w:val="center" w:pos="4677"/>
        <w:tab w:val="right" w:pos="9355"/>
      </w:tabs>
    </w:pPr>
  </w:style>
  <w:style w:type="paragraph" w:styleId="91">
    <w:name w:val="toc 9"/>
    <w:basedOn w:val="a"/>
    <w:next w:val="a"/>
    <w:uiPriority w:val="39"/>
    <w:unhideWhenUsed/>
    <w:qFormat/>
    <w:pPr>
      <w:spacing w:after="57"/>
      <w:ind w:left="2268"/>
    </w:pPr>
  </w:style>
  <w:style w:type="paragraph" w:styleId="71">
    <w:name w:val="toc 7"/>
    <w:basedOn w:val="a"/>
    <w:next w:val="a"/>
    <w:uiPriority w:val="39"/>
    <w:unhideWhenUsed/>
    <w:qFormat/>
    <w:pPr>
      <w:spacing w:after="57"/>
      <w:ind w:left="1701"/>
    </w:pPr>
  </w:style>
  <w:style w:type="paragraph" w:styleId="ae">
    <w:name w:val="Body Text"/>
    <w:basedOn w:val="a"/>
    <w:uiPriority w:val="1"/>
    <w:qFormat/>
    <w:pPr>
      <w:ind w:left="142" w:firstLine="707"/>
      <w:jc w:val="both"/>
    </w:pPr>
    <w:rPr>
      <w:sz w:val="24"/>
      <w:szCs w:val="24"/>
    </w:rPr>
  </w:style>
  <w:style w:type="paragraph" w:styleId="10">
    <w:name w:val="toc 1"/>
    <w:basedOn w:val="a"/>
    <w:next w:val="a"/>
    <w:uiPriority w:val="39"/>
    <w:unhideWhenUsed/>
    <w:qFormat/>
    <w:pPr>
      <w:spacing w:after="57"/>
    </w:pPr>
  </w:style>
  <w:style w:type="paragraph" w:styleId="61">
    <w:name w:val="toc 6"/>
    <w:basedOn w:val="a"/>
    <w:next w:val="a"/>
    <w:uiPriority w:val="39"/>
    <w:unhideWhenUsed/>
    <w:qFormat/>
    <w:pPr>
      <w:spacing w:after="57"/>
      <w:ind w:left="1417"/>
    </w:pPr>
  </w:style>
  <w:style w:type="paragraph" w:styleId="af">
    <w:name w:val="table of figures"/>
    <w:basedOn w:val="a"/>
    <w:next w:val="a"/>
    <w:uiPriority w:val="99"/>
    <w:unhideWhenUsed/>
    <w:qFormat/>
  </w:style>
  <w:style w:type="paragraph" w:styleId="31">
    <w:name w:val="toc 3"/>
    <w:basedOn w:val="a"/>
    <w:next w:val="a"/>
    <w:uiPriority w:val="39"/>
    <w:unhideWhenUsed/>
    <w:qFormat/>
    <w:pPr>
      <w:spacing w:after="57"/>
      <w:ind w:left="567"/>
    </w:pPr>
  </w:style>
  <w:style w:type="paragraph" w:styleId="21">
    <w:name w:val="toc 2"/>
    <w:basedOn w:val="a"/>
    <w:next w:val="a"/>
    <w:uiPriority w:val="39"/>
    <w:unhideWhenUsed/>
    <w:qFormat/>
    <w:pPr>
      <w:spacing w:after="57"/>
      <w:ind w:left="283"/>
    </w:pPr>
  </w:style>
  <w:style w:type="paragraph" w:styleId="41">
    <w:name w:val="toc 4"/>
    <w:basedOn w:val="a"/>
    <w:next w:val="a"/>
    <w:uiPriority w:val="39"/>
    <w:unhideWhenUsed/>
    <w:qFormat/>
    <w:pPr>
      <w:spacing w:after="57"/>
      <w:ind w:left="850"/>
    </w:pPr>
  </w:style>
  <w:style w:type="paragraph" w:styleId="51">
    <w:name w:val="toc 5"/>
    <w:basedOn w:val="a"/>
    <w:next w:val="a"/>
    <w:uiPriority w:val="39"/>
    <w:unhideWhenUsed/>
    <w:qFormat/>
    <w:pPr>
      <w:spacing w:after="57"/>
      <w:ind w:left="1134"/>
    </w:pPr>
  </w:style>
  <w:style w:type="paragraph" w:styleId="af0">
    <w:name w:val="Title"/>
    <w:basedOn w:val="a"/>
    <w:next w:val="a"/>
    <w:link w:val="af1"/>
    <w:uiPriority w:val="10"/>
    <w:qFormat/>
    <w:pPr>
      <w:spacing w:before="300" w:after="200"/>
      <w:contextualSpacing/>
    </w:pPr>
    <w:rPr>
      <w:sz w:val="48"/>
      <w:szCs w:val="48"/>
    </w:rPr>
  </w:style>
  <w:style w:type="paragraph" w:styleId="af2">
    <w:name w:val="footer"/>
    <w:basedOn w:val="a"/>
    <w:link w:val="af3"/>
    <w:uiPriority w:val="99"/>
    <w:unhideWhenUsed/>
    <w:qFormat/>
    <w:pPr>
      <w:tabs>
        <w:tab w:val="center" w:pos="4677"/>
        <w:tab w:val="right" w:pos="9355"/>
      </w:tabs>
    </w:pPr>
  </w:style>
  <w:style w:type="paragraph" w:styleId="af4">
    <w:name w:val="Subtitle"/>
    <w:basedOn w:val="a"/>
    <w:next w:val="a"/>
    <w:link w:val="af5"/>
    <w:uiPriority w:val="11"/>
    <w:qFormat/>
    <w:pPr>
      <w:spacing w:before="200" w:after="200"/>
    </w:pPr>
    <w:rPr>
      <w:sz w:val="24"/>
      <w:szCs w:val="24"/>
    </w:rPr>
  </w:style>
  <w:style w:type="table" w:styleId="af6">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0"/>
    <w:uiPriority w:val="9"/>
    <w:qFormat/>
    <w:rPr>
      <w:rFonts w:ascii="Liberation Sans" w:eastAsia="Liberation Sans" w:hAnsi="Liberation Sans" w:cs="Liberation Sans"/>
      <w:sz w:val="40"/>
      <w:szCs w:val="40"/>
    </w:rPr>
  </w:style>
  <w:style w:type="character" w:customStyle="1" w:styleId="20">
    <w:name w:val="Заголовок 2 Знак"/>
    <w:basedOn w:val="a0"/>
    <w:link w:val="2"/>
    <w:uiPriority w:val="9"/>
    <w:qFormat/>
    <w:rPr>
      <w:rFonts w:ascii="Liberation Sans" w:eastAsia="Liberation Sans" w:hAnsi="Liberation Sans" w:cs="Liberation Sans"/>
      <w:sz w:val="34"/>
    </w:rPr>
  </w:style>
  <w:style w:type="character" w:customStyle="1" w:styleId="30">
    <w:name w:val="Заголовок 3 Знак"/>
    <w:basedOn w:val="a0"/>
    <w:link w:val="3"/>
    <w:uiPriority w:val="9"/>
    <w:qFormat/>
    <w:rPr>
      <w:rFonts w:ascii="Liberation Sans" w:eastAsia="Liberation Sans" w:hAnsi="Liberation Sans" w:cs="Liberation Sans"/>
      <w:sz w:val="30"/>
      <w:szCs w:val="30"/>
    </w:rPr>
  </w:style>
  <w:style w:type="character" w:customStyle="1" w:styleId="40">
    <w:name w:val="Заголовок 4 Знак"/>
    <w:basedOn w:val="a0"/>
    <w:link w:val="4"/>
    <w:uiPriority w:val="9"/>
    <w:qFormat/>
    <w:rPr>
      <w:rFonts w:ascii="Liberation Sans" w:eastAsia="Liberation Sans" w:hAnsi="Liberation Sans" w:cs="Liberation Sans"/>
      <w:b/>
      <w:bCs/>
      <w:sz w:val="26"/>
      <w:szCs w:val="26"/>
    </w:rPr>
  </w:style>
  <w:style w:type="character" w:customStyle="1" w:styleId="50">
    <w:name w:val="Заголовок 5 Знак"/>
    <w:basedOn w:val="a0"/>
    <w:link w:val="5"/>
    <w:uiPriority w:val="9"/>
    <w:qFormat/>
    <w:rPr>
      <w:rFonts w:ascii="Liberation Sans" w:eastAsia="Liberation Sans" w:hAnsi="Liberation Sans" w:cs="Liberation Sans"/>
      <w:b/>
      <w:bCs/>
      <w:sz w:val="24"/>
      <w:szCs w:val="24"/>
    </w:rPr>
  </w:style>
  <w:style w:type="character" w:customStyle="1" w:styleId="60">
    <w:name w:val="Заголовок 6 Знак"/>
    <w:basedOn w:val="a0"/>
    <w:link w:val="6"/>
    <w:uiPriority w:val="9"/>
    <w:rPr>
      <w:rFonts w:ascii="Liberation Sans" w:eastAsia="Liberation Sans" w:hAnsi="Liberation Sans" w:cs="Liberation Sans"/>
      <w:b/>
      <w:bCs/>
      <w:sz w:val="22"/>
      <w:szCs w:val="22"/>
    </w:rPr>
  </w:style>
  <w:style w:type="character" w:customStyle="1" w:styleId="70">
    <w:name w:val="Заголовок 7 Знак"/>
    <w:basedOn w:val="a0"/>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0"/>
    <w:link w:val="8"/>
    <w:uiPriority w:val="9"/>
    <w:rPr>
      <w:rFonts w:ascii="Liberation Sans" w:eastAsia="Liberation Sans" w:hAnsi="Liberation Sans" w:cs="Liberation Sans"/>
      <w:i/>
      <w:iCs/>
      <w:sz w:val="22"/>
      <w:szCs w:val="22"/>
    </w:rPr>
  </w:style>
  <w:style w:type="character" w:customStyle="1" w:styleId="90">
    <w:name w:val="Заголовок 9 Знак"/>
    <w:basedOn w:val="a0"/>
    <w:link w:val="9"/>
    <w:uiPriority w:val="9"/>
    <w:rPr>
      <w:rFonts w:ascii="Liberation Sans" w:eastAsia="Liberation Sans" w:hAnsi="Liberation Sans" w:cs="Liberation Sans"/>
      <w:i/>
      <w:iCs/>
      <w:sz w:val="21"/>
      <w:szCs w:val="21"/>
    </w:rPr>
  </w:style>
  <w:style w:type="paragraph" w:styleId="af7">
    <w:name w:val="No Spacing"/>
    <w:uiPriority w:val="1"/>
    <w:qFormat/>
    <w:pPr>
      <w:widowControl w:val="0"/>
    </w:pPr>
    <w:rPr>
      <w:sz w:val="22"/>
      <w:szCs w:val="22"/>
      <w:lang w:val="en-US" w:eastAsia="en-US"/>
    </w:rPr>
  </w:style>
  <w:style w:type="character" w:customStyle="1" w:styleId="af1">
    <w:name w:val="Заголовок Знак"/>
    <w:basedOn w:val="a0"/>
    <w:link w:val="af0"/>
    <w:uiPriority w:val="10"/>
    <w:rPr>
      <w:sz w:val="48"/>
      <w:szCs w:val="48"/>
    </w:rPr>
  </w:style>
  <w:style w:type="character" w:customStyle="1" w:styleId="af5">
    <w:name w:val="Подзаголовок Знак"/>
    <w:basedOn w:val="a0"/>
    <w:link w:val="af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f8">
    <w:name w:val="Intense Quote"/>
    <w:basedOn w:val="a"/>
    <w:next w:val="a"/>
    <w:link w:val="af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9">
    <w:name w:val="Выделенная цитата Знак"/>
    <w:link w:val="af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basedOn w:val="a0"/>
    <w:link w:val="a8"/>
    <w:uiPriority w:val="35"/>
    <w:rPr>
      <w:b/>
      <w:bCs/>
      <w:color w:val="4F81BD"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sz w:val="22"/>
      </w:rPr>
    </w:tblStylePr>
  </w:style>
  <w:style w:type="table" w:customStyle="1" w:styleId="GridTable6Colorful-Accent1">
    <w:name w:val="Grid Table 6 Colorful - Accent 1"/>
    <w:basedOn w:val="a1"/>
    <w:uiPriority w:val="99"/>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sz w:val="22"/>
      </w:rPr>
    </w:tblStylePr>
  </w:style>
  <w:style w:type="table" w:customStyle="1" w:styleId="GridTable6Colorful-Accent2">
    <w:name w:val="Grid Table 6 Colorful - Accent 2"/>
    <w:basedOn w:val="a1"/>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Liberation Sans" w:hAnsi="Liberation Sans"/>
        <w:color w:val="DA9796" w:themeColor="accent2" w:themeTint="96"/>
        <w:sz w:val="22"/>
      </w:rPr>
      <w:tblPr/>
      <w:tcPr>
        <w:shd w:val="clear" w:color="F2DCDC" w:themeColor="accent2" w:themeTint="32" w:fill="F2DCDC" w:themeFill="accent2" w:themeFillTint="32"/>
      </w:tcPr>
    </w:tblStylePr>
    <w:tblStylePr w:type="band2Horz">
      <w:rPr>
        <w:rFonts w:ascii="Liberation Sans" w:hAnsi="Liberation Sans"/>
        <w:color w:val="DA9796" w:themeColor="accent2" w:themeTint="96"/>
        <w:sz w:val="22"/>
      </w:rPr>
    </w:tblStylePr>
  </w:style>
  <w:style w:type="table" w:customStyle="1" w:styleId="GridTable6Colorful-Accent3">
    <w:name w:val="Grid Table 6 Colorful - Accent 3"/>
    <w:basedOn w:val="a1"/>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Liberation Sans" w:hAnsi="Liberation Sans"/>
        <w:color w:val="9BBB59" w:themeColor="accent3"/>
        <w:sz w:val="22"/>
      </w:rPr>
      <w:tblPr/>
      <w:tcPr>
        <w:shd w:val="clear" w:color="EAF1DC" w:themeColor="accent3" w:themeTint="34" w:fill="EAF1DC" w:themeFill="accent3" w:themeFillTint="34"/>
      </w:tcPr>
    </w:tblStylePr>
    <w:tblStylePr w:type="band2Horz">
      <w:rPr>
        <w:rFonts w:ascii="Liberation Sans" w:hAnsi="Liberation Sans"/>
        <w:color w:val="9BBB59" w:themeColor="accent3"/>
        <w:sz w:val="22"/>
      </w:rPr>
    </w:tblStylePr>
  </w:style>
  <w:style w:type="table" w:customStyle="1" w:styleId="GridTable6Colorful-Accent4">
    <w:name w:val="Grid Table 6 Colorful - Accent 4"/>
    <w:basedOn w:val="a1"/>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7" w:themeColor="accent4" w:themeTint="99"/>
        <w:sz w:val="22"/>
      </w:rPr>
      <w:tblPr/>
      <w:tcPr>
        <w:shd w:val="clear" w:color="E5DFEC" w:themeColor="accent4" w:themeTint="34" w:fill="E5DFEC" w:themeFill="accent4" w:themeFillTint="34"/>
      </w:tcPr>
    </w:tblStylePr>
    <w:tblStylePr w:type="band2Horz">
      <w:rPr>
        <w:rFonts w:ascii="Liberation Sans" w:hAnsi="Liberation Sans"/>
        <w:color w:val="B2A1C7" w:themeColor="accent4" w:themeTint="99"/>
        <w:sz w:val="22"/>
      </w:rPr>
    </w:tblStylePr>
  </w:style>
  <w:style w:type="table" w:customStyle="1" w:styleId="GridTable6Colorful-Accent5">
    <w:name w:val="Grid Table 6 Colorful - Accent 5"/>
    <w:basedOn w:val="a1"/>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678" w:themeColor="accent5" w:themeShade="94"/>
        <w:sz w:val="22"/>
      </w:rPr>
      <w:tblPr/>
      <w:tcPr>
        <w:shd w:val="clear" w:color="DAEEF3" w:themeColor="accent5" w:themeTint="34" w:fill="DAEEF3" w:themeFill="accent5" w:themeFillTint="34"/>
      </w:tcPr>
    </w:tblStylePr>
    <w:tblStylePr w:type="band2Horz">
      <w:rPr>
        <w:rFonts w:ascii="Liberation Sans" w:hAnsi="Liberation Sans"/>
        <w:color w:val="266678" w:themeColor="accent5" w:themeShade="94"/>
        <w:sz w:val="22"/>
      </w:rPr>
    </w:tblStylePr>
  </w:style>
  <w:style w:type="table" w:customStyle="1" w:styleId="GridTable6Colorful-Accent6">
    <w:name w:val="Grid Table 6 Colorful - Accent 6"/>
    <w:basedOn w:val="a1"/>
    <w:uiPriority w:val="99"/>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678" w:themeColor="accent5" w:themeShade="94"/>
        <w:sz w:val="22"/>
      </w:rPr>
      <w:tblPr/>
      <w:tcPr>
        <w:shd w:val="clear" w:color="FDE9D8" w:themeColor="accent6" w:themeTint="34" w:fill="FDE9D8" w:themeFill="accent6" w:themeFillTint="34"/>
      </w:tcPr>
    </w:tblStylePr>
    <w:tblStylePr w:type="band2Horz">
      <w:rPr>
        <w:rFonts w:ascii="Liberation Sans" w:hAnsi="Liberation Sans"/>
        <w:color w:val="266678" w:themeColor="accent5" w:themeShade="94"/>
        <w:sz w:val="22"/>
      </w:rPr>
    </w:tblStylePr>
  </w:style>
  <w:style w:type="table" w:customStyle="1" w:styleId="-71">
    <w:name w:val="Таблица-сетка 7 цветная1"/>
    <w:basedOn w:val="a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sz w:val="22"/>
      </w:rPr>
    </w:tblStylePr>
  </w:style>
  <w:style w:type="table" w:customStyle="1" w:styleId="GridTable7Colorful-Accent1">
    <w:name w:val="Grid Table 7 Colorful - Accent 1"/>
    <w:basedOn w:val="a1"/>
    <w:uiPriority w:val="99"/>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sz w:val="22"/>
      </w:rPr>
    </w:tblStylePr>
  </w:style>
  <w:style w:type="table" w:customStyle="1" w:styleId="GridTable7Colorful-Accent2">
    <w:name w:val="Grid Table 7 Colorful - Accent 2"/>
    <w:basedOn w:val="a1"/>
    <w:uiPriority w:val="99"/>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A9796" w:themeColor="accent2" w:themeTint="96"/>
        <w:sz w:val="22"/>
      </w:rPr>
      <w:tblPr/>
      <w:tcPr>
        <w:shd w:val="clear" w:color="F2DCDC" w:themeColor="accent2" w:themeTint="32" w:fill="F2DCDC" w:themeFill="accent2" w:themeFillTint="32"/>
      </w:tcPr>
    </w:tblStylePr>
    <w:tblStylePr w:type="band2Horz">
      <w:rPr>
        <w:rFonts w:ascii="Liberation Sans" w:hAnsi="Liberation Sans"/>
        <w:color w:val="DA9796" w:themeColor="accent2" w:themeTint="96"/>
        <w:sz w:val="22"/>
      </w:rPr>
    </w:tblStylePr>
  </w:style>
  <w:style w:type="table" w:customStyle="1" w:styleId="GridTable7Colorful-Accent3">
    <w:name w:val="Grid Table 7 Colorful - Accent 3"/>
    <w:basedOn w:val="a1"/>
    <w:uiPriority w:val="99"/>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BBB59" w:themeColor="accent3"/>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BBB59" w:themeColor="accent3"/>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BBB59" w:themeColor="accent3"/>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BBB59" w:themeColor="accent3"/>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BBB59" w:themeColor="accent3"/>
        <w:sz w:val="22"/>
      </w:rPr>
      <w:tblPr/>
      <w:tcPr>
        <w:shd w:val="clear" w:color="EAF1DC" w:themeColor="accent3" w:themeTint="34" w:fill="EAF1DC" w:themeFill="accent3" w:themeFillTint="34"/>
      </w:tcPr>
    </w:tblStylePr>
    <w:tblStylePr w:type="band2Horz">
      <w:rPr>
        <w:rFonts w:ascii="Liberation Sans" w:hAnsi="Liberation Sans"/>
        <w:color w:val="9BBB59" w:themeColor="accent3"/>
        <w:sz w:val="22"/>
      </w:rPr>
    </w:tblStylePr>
  </w:style>
  <w:style w:type="table" w:customStyle="1" w:styleId="GridTable7Colorful-Accent4">
    <w:name w:val="Grid Table 7 Colorful - Accent 4"/>
    <w:basedOn w:val="a1"/>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7" w:themeColor="accent4" w:themeTint="99"/>
        <w:sz w:val="22"/>
      </w:rPr>
      <w:tblPr/>
      <w:tcPr>
        <w:shd w:val="clear" w:color="E5DFEC" w:themeColor="accent4" w:themeTint="34" w:fill="E5DFEC" w:themeFill="accent4" w:themeFillTint="34"/>
      </w:tcPr>
    </w:tblStylePr>
    <w:tblStylePr w:type="band2Horz">
      <w:rPr>
        <w:rFonts w:ascii="Liberation Sans" w:hAnsi="Liberation Sans"/>
        <w:color w:val="B2A1C7" w:themeColor="accent4" w:themeTint="99"/>
        <w:sz w:val="22"/>
      </w:rPr>
    </w:tblStylePr>
  </w:style>
  <w:style w:type="table" w:customStyle="1" w:styleId="GridTable7Colorful-Accent5">
    <w:name w:val="Grid Table 7 Colorful - Accent 5"/>
    <w:basedOn w:val="a1"/>
    <w:uiPriority w:val="99"/>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678" w:themeColor="accent5" w:themeShade="94"/>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678" w:themeColor="accent5" w:themeShade="94"/>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678" w:themeColor="accent5" w:themeShade="94"/>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678" w:themeColor="accent5" w:themeShade="94"/>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678" w:themeColor="accent5" w:themeShade="94"/>
        <w:sz w:val="22"/>
      </w:rPr>
      <w:tblPr/>
      <w:tcPr>
        <w:shd w:val="clear" w:color="DAEEF3" w:themeColor="accent5" w:themeTint="34" w:fill="DAEEF3" w:themeFill="accent5" w:themeFillTint="34"/>
      </w:tcPr>
    </w:tblStylePr>
    <w:tblStylePr w:type="band2Horz">
      <w:rPr>
        <w:rFonts w:ascii="Liberation Sans" w:hAnsi="Liberation Sans"/>
        <w:color w:val="266678" w:themeColor="accent5" w:themeShade="94"/>
        <w:sz w:val="22"/>
      </w:rPr>
    </w:tblStylePr>
  </w:style>
  <w:style w:type="table" w:customStyle="1" w:styleId="GridTable7Colorful-Accent6">
    <w:name w:val="Grid Table 7 Colorful - Accent 6"/>
    <w:basedOn w:val="a1"/>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05307" w:themeColor="accent6" w:themeShade="94"/>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05307" w:themeColor="accent6" w:themeShade="94"/>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05307" w:themeColor="accent6" w:themeShade="94"/>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05307" w:themeColor="accent6" w:themeShade="94"/>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05307" w:themeColor="accent6" w:themeShade="94"/>
        <w:sz w:val="22"/>
      </w:rPr>
      <w:tblPr/>
      <w:tcPr>
        <w:shd w:val="clear" w:color="FDE9D8" w:themeColor="accent6" w:themeTint="34" w:fill="FDE9D8" w:themeFill="accent6" w:themeFillTint="34"/>
      </w:tcPr>
    </w:tblStylePr>
    <w:tblStylePr w:type="band2Horz">
      <w:rPr>
        <w:rFonts w:ascii="Liberation Sans" w:hAnsi="Liberation Sans"/>
        <w:color w:val="B05307" w:themeColor="accent6" w:themeShade="94"/>
        <w:sz w:val="22"/>
      </w:rPr>
    </w:tblStylePr>
  </w:style>
  <w:style w:type="table" w:customStyle="1" w:styleId="-110">
    <w:name w:val="Список-таблица 1 светлая1"/>
    <w:basedOn w:val="a1"/>
    <w:uiPriority w:val="99"/>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Borders>
        <w:top w:val="single" w:sz="4" w:space="0" w:color="4F81BD" w:themeColor="accent1"/>
        <w:bottom w:val="single" w:sz="4" w:space="0" w:color="4F81BD" w:themeColor="accent1"/>
      </w:tblBorders>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0" w:themeColor="accent1" w:themeShade="94"/>
        <w:sz w:val="22"/>
      </w:rPr>
      <w:tblPr/>
      <w:tcPr>
        <w:shd w:val="clear" w:color="D2DFEE" w:themeColor="accent1" w:themeTint="40" w:fill="D2DFEE" w:themeFill="accent1" w:themeFillTint="40"/>
      </w:tcPr>
    </w:tblStylePr>
    <w:tblStylePr w:type="band2Horz">
      <w:rPr>
        <w:rFonts w:ascii="Liberation Sans" w:hAnsi="Liberation Sans"/>
        <w:color w:val="2A4A70" w:themeColor="accent1" w:themeShade="94"/>
        <w:sz w:val="22"/>
      </w:rPr>
    </w:tblStylePr>
  </w:style>
  <w:style w:type="table" w:customStyle="1" w:styleId="ListTable6Colorful-Accent2">
    <w:name w:val="List Table 6 Colorful - Accent 2"/>
    <w:basedOn w:val="a1"/>
    <w:uiPriority w:val="99"/>
    <w:tblPr>
      <w:tblBorders>
        <w:top w:val="single" w:sz="4" w:space="0" w:color="D99695" w:themeColor="accent2" w:themeTint="97"/>
        <w:bottom w:val="single" w:sz="4" w:space="0" w:color="D99695" w:themeColor="accent2" w:themeTint="97"/>
      </w:tblBorders>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Liberation Sans" w:hAnsi="Liberation Sans"/>
        <w:color w:val="DA9796" w:themeColor="accent2" w:themeTint="96"/>
        <w:sz w:val="22"/>
      </w:rPr>
      <w:tblPr/>
      <w:tcPr>
        <w:shd w:val="clear" w:color="EFD2D2" w:themeColor="accent2" w:themeTint="40" w:fill="EFD2D2" w:themeFill="accent2" w:themeFillTint="40"/>
      </w:tcPr>
    </w:tblStylePr>
    <w:tblStylePr w:type="band2Horz">
      <w:rPr>
        <w:rFonts w:ascii="Liberation Sans" w:hAnsi="Liberation Sans"/>
        <w:color w:val="DA9796" w:themeColor="accent2" w:themeTint="96"/>
        <w:sz w:val="22"/>
      </w:rPr>
    </w:tblStylePr>
  </w:style>
  <w:style w:type="table" w:customStyle="1" w:styleId="ListTable6Colorful-Accent3">
    <w:name w:val="List Table 6 Colorful - Accent 3"/>
    <w:basedOn w:val="a1"/>
    <w:uiPriority w:val="99"/>
    <w:tblPr>
      <w:tblBorders>
        <w:top w:val="single" w:sz="4" w:space="0" w:color="C3D69B" w:themeColor="accent3" w:themeTint="98"/>
        <w:bottom w:val="single" w:sz="4" w:space="0" w:color="C3D69B" w:themeColor="accent3" w:themeTint="98"/>
      </w:tblBorders>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Liberation Sans" w:hAnsi="Liberation Sans"/>
        <w:color w:val="C2D69B" w:themeColor="accent3" w:themeTint="99"/>
        <w:sz w:val="22"/>
      </w:rPr>
      <w:tblPr/>
      <w:tcPr>
        <w:shd w:val="clear" w:color="E5EED5" w:themeColor="accent3" w:themeTint="40" w:fill="E5EED5" w:themeFill="accent3" w:themeFillTint="40"/>
      </w:tcPr>
    </w:tblStylePr>
    <w:tblStylePr w:type="band2Horz">
      <w:rPr>
        <w:rFonts w:ascii="Liberation Sans" w:hAnsi="Liberation Sans"/>
        <w:color w:val="C2D69B" w:themeColor="accent3" w:themeTint="99"/>
        <w:sz w:val="22"/>
      </w:rPr>
    </w:tblStylePr>
  </w:style>
  <w:style w:type="table" w:customStyle="1" w:styleId="ListTable6Colorful-Accent4">
    <w:name w:val="List Table 6 Colorful - Accent 4"/>
    <w:basedOn w:val="a1"/>
    <w:uiPriority w:val="99"/>
    <w:tblPr>
      <w:tblBorders>
        <w:top w:val="single" w:sz="4" w:space="0" w:color="B2A1C6" w:themeColor="accent4" w:themeTint="9A"/>
        <w:bottom w:val="single" w:sz="4" w:space="0" w:color="B2A1C6" w:themeColor="accent4" w:themeTint="9A"/>
      </w:tblBorders>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7" w:themeColor="accent4" w:themeTint="99"/>
        <w:sz w:val="22"/>
      </w:rPr>
      <w:tblPr/>
      <w:tcPr>
        <w:shd w:val="clear" w:color="DFD8E7" w:themeColor="accent4" w:themeTint="40" w:fill="DFD8E7" w:themeFill="accent4" w:themeFillTint="40"/>
      </w:tcPr>
    </w:tblStylePr>
    <w:tblStylePr w:type="band2Horz">
      <w:rPr>
        <w:rFonts w:ascii="Liberation Sans" w:hAnsi="Liberation Sans"/>
        <w:color w:val="B2A1C7" w:themeColor="accent4" w:themeTint="99"/>
        <w:sz w:val="22"/>
      </w:rPr>
    </w:tblStylePr>
  </w:style>
  <w:style w:type="table" w:customStyle="1" w:styleId="ListTable6Colorful-Accent5">
    <w:name w:val="List Table 6 Colorful - Accent 5"/>
    <w:basedOn w:val="a1"/>
    <w:uiPriority w:val="99"/>
    <w:tblPr>
      <w:tblBorders>
        <w:top w:val="single" w:sz="4" w:space="0" w:color="92CCDC" w:themeColor="accent5" w:themeTint="9A"/>
        <w:bottom w:val="single" w:sz="4" w:space="0" w:color="92CCDC" w:themeColor="accent5" w:themeTint="9A"/>
      </w:tblBorders>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DDC" w:themeColor="accent5" w:themeTint="99"/>
        <w:sz w:val="22"/>
      </w:rPr>
      <w:tblPr/>
      <w:tcPr>
        <w:shd w:val="clear" w:color="D1EAF0" w:themeColor="accent5" w:themeTint="40" w:fill="D1EAF0" w:themeFill="accent5" w:themeFillTint="40"/>
      </w:tcPr>
    </w:tblStylePr>
    <w:tblStylePr w:type="band2Horz">
      <w:rPr>
        <w:rFonts w:ascii="Liberation Sans" w:hAnsi="Liberation Sans"/>
        <w:color w:val="92CDDC" w:themeColor="accent5" w:themeTint="99"/>
        <w:sz w:val="22"/>
      </w:rPr>
    </w:tblStylePr>
  </w:style>
  <w:style w:type="table" w:customStyle="1" w:styleId="ListTable6Colorful-Accent6">
    <w:name w:val="List Table 6 Colorful - Accent 6"/>
    <w:basedOn w:val="a1"/>
    <w:uiPriority w:val="99"/>
    <w:tblPr>
      <w:tblBorders>
        <w:top w:val="single" w:sz="4" w:space="0" w:color="FAC090" w:themeColor="accent6" w:themeTint="98"/>
        <w:bottom w:val="single" w:sz="4" w:space="0" w:color="FAC090" w:themeColor="accent6" w:themeTint="98"/>
      </w:tblBorders>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BF8F" w:themeColor="accent6" w:themeTint="99"/>
        <w:sz w:val="22"/>
      </w:rPr>
      <w:tblPr/>
      <w:tcPr>
        <w:shd w:val="clear" w:color="FDE4D0" w:themeColor="accent6" w:themeTint="40" w:fill="FDE4D0" w:themeFill="accent6" w:themeFillTint="40"/>
      </w:tcPr>
    </w:tblStylePr>
    <w:tblStylePr w:type="band2Horz">
      <w:rPr>
        <w:rFonts w:ascii="Liberation Sans" w:hAnsi="Liberation Sans"/>
        <w:color w:val="FABF8F" w:themeColor="accent6" w:themeTint="99"/>
        <w:sz w:val="22"/>
      </w:rPr>
    </w:tblStylePr>
  </w:style>
  <w:style w:type="table" w:customStyle="1" w:styleId="-710">
    <w:name w:val="Список-таблица 7 цветная1"/>
    <w:basedOn w:val="a1"/>
    <w:uiPriority w:val="99"/>
    <w:tblPr>
      <w:tblBorders>
        <w:right w:val="single" w:sz="4" w:space="0" w:color="7F7F7F" w:themeColor="text1" w:themeTint="80"/>
      </w:tblBorders>
    </w:tblPr>
    <w:tblStylePr w:type="firstRow">
      <w:rPr>
        <w:rFonts w:ascii="Liberation Sans" w:hAnsi="Liberation Sans"/>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sz w:val="22"/>
      </w:rPr>
    </w:tblStylePr>
  </w:style>
  <w:style w:type="table" w:customStyle="1" w:styleId="ListTable7Colorful-Accent1">
    <w:name w:val="List Table 7 Colorful - Accent 1"/>
    <w:basedOn w:val="a1"/>
    <w:uiPriority w:val="99"/>
    <w:tblPr>
      <w:tblBorders>
        <w:right w:val="single" w:sz="4" w:space="0" w:color="4F81BD" w:themeColor="accent1"/>
      </w:tblBorders>
    </w:tblPr>
    <w:tblStylePr w:type="firstRow">
      <w:rPr>
        <w:rFonts w:ascii="Liberation Sans" w:hAnsi="Liberation Sans"/>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0" w:themeColor="accent1" w:themeShade="94"/>
        <w:sz w:val="22"/>
      </w:rPr>
      <w:tblPr/>
      <w:tcPr>
        <w:shd w:val="clear" w:color="D2DFEE" w:themeColor="accent1" w:themeTint="40" w:fill="D2DFEE" w:themeFill="accent1" w:themeFillTint="40"/>
      </w:tcPr>
    </w:tblStylePr>
    <w:tblStylePr w:type="band2Horz">
      <w:rPr>
        <w:rFonts w:ascii="Liberation Sans" w:hAnsi="Liberation Sans"/>
        <w:color w:val="2A4A70" w:themeColor="accent1" w:themeShade="94"/>
        <w:sz w:val="22"/>
      </w:rPr>
    </w:tblStylePr>
  </w:style>
  <w:style w:type="table" w:customStyle="1" w:styleId="ListTable7Colorful-Accent2">
    <w:name w:val="List Table 7 Colorful - Accent 2"/>
    <w:basedOn w:val="a1"/>
    <w:uiPriority w:val="99"/>
    <w:tblPr>
      <w:tblBorders>
        <w:right w:val="single" w:sz="4" w:space="0" w:color="D99695" w:themeColor="accent2" w:themeTint="97"/>
      </w:tblBorders>
    </w:tblPr>
    <w:tblStylePr w:type="firstRow">
      <w:rPr>
        <w:rFonts w:ascii="Liberation Sans" w:hAnsi="Liberation Sans"/>
        <w:i/>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A9796" w:themeColor="accent2" w:themeTint="96"/>
        <w:sz w:val="22"/>
      </w:rPr>
      <w:tblPr/>
      <w:tcPr>
        <w:shd w:val="clear" w:color="EFD2D2" w:themeColor="accent2" w:themeTint="40" w:fill="EFD2D2" w:themeFill="accent2" w:themeFillTint="40"/>
      </w:tcPr>
    </w:tblStylePr>
    <w:tblStylePr w:type="band2Horz">
      <w:rPr>
        <w:rFonts w:ascii="Liberation Sans" w:hAnsi="Liberation Sans"/>
        <w:color w:val="DA9796" w:themeColor="accent2" w:themeTint="96"/>
        <w:sz w:val="22"/>
      </w:rPr>
    </w:tblStylePr>
  </w:style>
  <w:style w:type="table" w:customStyle="1" w:styleId="ListTable7Colorful-Accent3">
    <w:name w:val="List Table 7 Colorful - Accent 3"/>
    <w:basedOn w:val="a1"/>
    <w:uiPriority w:val="99"/>
    <w:tblPr>
      <w:tblBorders>
        <w:right w:val="single" w:sz="4" w:space="0" w:color="C3D69B" w:themeColor="accent3" w:themeTint="98"/>
      </w:tblBorders>
    </w:tblPr>
    <w:tblStylePr w:type="firstRow">
      <w:rPr>
        <w:rFonts w:ascii="Liberation Sans" w:hAnsi="Liberation Sans"/>
        <w:i/>
        <w:color w:val="C2D69B" w:themeColor="accent3" w:themeTint="99"/>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2D69B" w:themeColor="accent3" w:themeTint="99"/>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2D69B" w:themeColor="accent3" w:themeTint="99"/>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2D69B" w:themeColor="accent3" w:themeTint="99"/>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2D69B" w:themeColor="accent3" w:themeTint="99"/>
        <w:sz w:val="22"/>
      </w:rPr>
      <w:tblPr/>
      <w:tcPr>
        <w:shd w:val="clear" w:color="E5EED5" w:themeColor="accent3" w:themeTint="40" w:fill="E5EED5" w:themeFill="accent3" w:themeFillTint="40"/>
      </w:tcPr>
    </w:tblStylePr>
    <w:tblStylePr w:type="band2Horz">
      <w:rPr>
        <w:rFonts w:ascii="Liberation Sans" w:hAnsi="Liberation Sans"/>
        <w:color w:val="C2D69B" w:themeColor="accent3" w:themeTint="99"/>
        <w:sz w:val="22"/>
      </w:rPr>
    </w:tblStylePr>
  </w:style>
  <w:style w:type="table" w:customStyle="1" w:styleId="ListTable7Colorful-Accent4">
    <w:name w:val="List Table 7 Colorful - Accent 4"/>
    <w:basedOn w:val="a1"/>
    <w:uiPriority w:val="99"/>
    <w:qFormat/>
    <w:tblPr>
      <w:tblBorders>
        <w:right w:val="single" w:sz="4" w:space="0" w:color="B2A1C6" w:themeColor="accent4" w:themeTint="9A"/>
      </w:tblBorders>
    </w:tblPr>
    <w:tblStylePr w:type="firstRow">
      <w:rPr>
        <w:rFonts w:ascii="Liberation Sans" w:hAnsi="Liberation Sans"/>
        <w:i/>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7" w:themeColor="accent4" w:themeTint="99"/>
        <w:sz w:val="22"/>
      </w:rPr>
      <w:tblPr/>
      <w:tcPr>
        <w:shd w:val="clear" w:color="DFD8E7" w:themeColor="accent4" w:themeTint="40" w:fill="DFD8E7" w:themeFill="accent4" w:themeFillTint="40"/>
      </w:tcPr>
    </w:tblStylePr>
    <w:tblStylePr w:type="band2Horz">
      <w:rPr>
        <w:rFonts w:ascii="Liberation Sans" w:hAnsi="Liberation Sans"/>
        <w:color w:val="B2A1C7" w:themeColor="accent4" w:themeTint="99"/>
        <w:sz w:val="22"/>
      </w:rPr>
    </w:tblStylePr>
  </w:style>
  <w:style w:type="table" w:customStyle="1" w:styleId="ListTable7Colorful-Accent5">
    <w:name w:val="List Table 7 Colorful - Accent 5"/>
    <w:basedOn w:val="a1"/>
    <w:uiPriority w:val="99"/>
    <w:tblPr>
      <w:tblBorders>
        <w:right w:val="single" w:sz="4" w:space="0" w:color="92CCDC" w:themeColor="accent5" w:themeTint="9A"/>
      </w:tblBorders>
    </w:tblPr>
    <w:tblStylePr w:type="firstRow">
      <w:rPr>
        <w:rFonts w:ascii="Liberation Sans" w:hAnsi="Liberation Sans"/>
        <w:i/>
        <w:color w:val="92CDDC" w:themeColor="accent5" w:themeTint="99"/>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DDC" w:themeColor="accent5" w:themeTint="99"/>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DDC" w:themeColor="accent5" w:themeTint="99"/>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DDC" w:themeColor="accent5" w:themeTint="99"/>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DDC" w:themeColor="accent5" w:themeTint="99"/>
        <w:sz w:val="22"/>
      </w:rPr>
      <w:tblPr/>
      <w:tcPr>
        <w:shd w:val="clear" w:color="D1EAF0" w:themeColor="accent5" w:themeTint="40" w:fill="D1EAF0" w:themeFill="accent5" w:themeFillTint="40"/>
      </w:tcPr>
    </w:tblStylePr>
    <w:tblStylePr w:type="band2Horz">
      <w:rPr>
        <w:rFonts w:ascii="Liberation Sans" w:hAnsi="Liberation Sans"/>
        <w:color w:val="92CDDC" w:themeColor="accent5" w:themeTint="99"/>
        <w:sz w:val="22"/>
      </w:rPr>
    </w:tblStylePr>
  </w:style>
  <w:style w:type="table" w:customStyle="1" w:styleId="ListTable7Colorful-Accent6">
    <w:name w:val="List Table 7 Colorful - Accent 6"/>
    <w:basedOn w:val="a1"/>
    <w:uiPriority w:val="99"/>
    <w:tblPr>
      <w:tblBorders>
        <w:right w:val="single" w:sz="4" w:space="0" w:color="FAC090" w:themeColor="accent6" w:themeTint="98"/>
      </w:tblBorders>
    </w:tblPr>
    <w:tblStylePr w:type="firstRow">
      <w:rPr>
        <w:rFonts w:ascii="Liberation Sans" w:hAnsi="Liberation Sans"/>
        <w:i/>
        <w:color w:val="FABF8F" w:themeColor="accent6" w:themeTint="99"/>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BF8F" w:themeColor="accent6" w:themeTint="99"/>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BF8F" w:themeColor="accent6" w:themeTint="99"/>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BF8F" w:themeColor="accent6" w:themeTint="99"/>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BF8F" w:themeColor="accent6" w:themeTint="99"/>
        <w:sz w:val="22"/>
      </w:rPr>
      <w:tblPr/>
      <w:tcPr>
        <w:shd w:val="clear" w:color="FDE4D0" w:themeColor="accent6" w:themeTint="40" w:fill="FDE4D0" w:themeFill="accent6" w:themeFillTint="40"/>
      </w:tcPr>
    </w:tblStylePr>
    <w:tblStylePr w:type="band2Horz">
      <w:rPr>
        <w:rFonts w:ascii="Liberation Sans" w:hAnsi="Liberation Sans"/>
        <w:color w:val="FABF8F" w:themeColor="accent6" w:themeTint="99"/>
        <w:sz w:val="22"/>
      </w:rPr>
    </w:tblStylePr>
  </w:style>
  <w:style w:type="table" w:customStyle="1" w:styleId="Lined-Accent">
    <w:name w:val="Lined - Accent"/>
    <w:basedOn w:val="a1"/>
    <w:uiPriority w:val="99"/>
    <w:rPr>
      <w:color w:val="404040"/>
    </w:rP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b">
    <w:name w:val="Текст сноски Знак"/>
    <w:link w:val="aa"/>
    <w:uiPriority w:val="99"/>
    <w:qFormat/>
    <w:rPr>
      <w:sz w:val="18"/>
    </w:rPr>
  </w:style>
  <w:style w:type="character" w:customStyle="1" w:styleId="a7">
    <w:name w:val="Текст концевой сноски Знак"/>
    <w:link w:val="a6"/>
    <w:uiPriority w:val="99"/>
    <w:qFormat/>
    <w:rPr>
      <w:sz w:val="20"/>
    </w:rPr>
  </w:style>
  <w:style w:type="paragraph" w:customStyle="1" w:styleId="12">
    <w:name w:val="Заголовок оглавления1"/>
    <w:uiPriority w:val="39"/>
    <w:unhideWhenUsed/>
    <w:qFormat/>
    <w:pPr>
      <w:widowControl w:val="0"/>
    </w:pPr>
    <w:rPr>
      <w:sz w:val="22"/>
      <w:szCs w:val="22"/>
      <w:lang w:val="en-US" w:eastAsia="en-U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a">
    <w:name w:val="List Paragraph"/>
    <w:basedOn w:val="a"/>
    <w:uiPriority w:val="1"/>
    <w:qFormat/>
    <w:pPr>
      <w:ind w:left="142" w:firstLine="707"/>
      <w:jc w:val="both"/>
    </w:pPr>
  </w:style>
  <w:style w:type="paragraph" w:customStyle="1" w:styleId="TableParagraph">
    <w:name w:val="Table Paragraph"/>
    <w:basedOn w:val="a"/>
    <w:uiPriority w:val="1"/>
    <w:qFormat/>
  </w:style>
  <w:style w:type="character" w:customStyle="1" w:styleId="ad">
    <w:name w:val="Верхний колонтитул Знак"/>
    <w:basedOn w:val="a0"/>
    <w:link w:val="ac"/>
    <w:uiPriority w:val="99"/>
    <w:qFormat/>
    <w:rPr>
      <w:rFonts w:ascii="Times New Roman" w:eastAsia="Times New Roman" w:hAnsi="Times New Roman" w:cs="Times New Roman"/>
      <w:lang w:val="ru-RU"/>
    </w:rPr>
  </w:style>
  <w:style w:type="character" w:customStyle="1" w:styleId="af3">
    <w:name w:val="Нижний колонтитул Знак"/>
    <w:basedOn w:val="a0"/>
    <w:link w:val="af2"/>
    <w:uiPriority w:val="99"/>
    <w:qFormat/>
    <w:rPr>
      <w:rFonts w:ascii="Times New Roman" w:eastAsia="Times New Roman" w:hAnsi="Times New Roman" w:cs="Times New Roman"/>
      <w:lang w:val="ru-RU"/>
    </w:rPr>
  </w:style>
  <w:style w:type="paragraph" w:styleId="afb">
    <w:name w:val="Balloon Text"/>
    <w:basedOn w:val="a"/>
    <w:link w:val="afc"/>
    <w:uiPriority w:val="99"/>
    <w:semiHidden/>
    <w:unhideWhenUsed/>
    <w:rsid w:val="00FB2A0E"/>
    <w:rPr>
      <w:rFonts w:ascii="Segoe UI" w:hAnsi="Segoe UI" w:cs="Segoe UI"/>
      <w:sz w:val="18"/>
      <w:szCs w:val="18"/>
    </w:rPr>
  </w:style>
  <w:style w:type="character" w:customStyle="1" w:styleId="afc">
    <w:name w:val="Текст выноски Знак"/>
    <w:basedOn w:val="a0"/>
    <w:link w:val="afb"/>
    <w:uiPriority w:val="99"/>
    <w:semiHidden/>
    <w:rsid w:val="00FB2A0E"/>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Liberation Sans"/>
        <a:cs typeface="Liberation Sans"/>
      </a:majorFont>
      <a:minorFont>
        <a:latin typeface="Calibri"/>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4D3C5-DF5A-4237-A5BC-37ED2DB8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4767</Words>
  <Characters>27174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Решение Челябинской городской Думы от 28.04.2020 N 8/22(ред. от 31.10.2023)"Об утверждении Положения об организации размещения нестационарных торговых объектов на территории города Челябинска"(вместе с "Положением об организации размещения нестационарных </vt:lpstr>
    </vt:vector>
  </TitlesOfParts>
  <Company/>
  <LinksUpToDate>false</LinksUpToDate>
  <CharactersWithSpaces>31878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Челябинской городской Думы от 28.04.2020 N 8/22(ред. от 31.10.2023)"Об утверждении Положения об организации размещения нестационарных торговых объектов на территории города Челябинска"(вместе с "Положением об организации размещения нестационарных торговых объектов на территории города Челябинска")</dc:title>
  <dc:creator>Зореслава</dc:creator>
  <cp:lastModifiedBy>Биева Юлия Александровна</cp:lastModifiedBy>
  <cp:revision>15</cp:revision>
  <cp:lastPrinted>2026-08-27T05:43:00Z</cp:lastPrinted>
  <dcterms:created xsi:type="dcterms:W3CDTF">2026-07-13T05:43:00Z</dcterms:created>
  <dcterms:modified xsi:type="dcterms:W3CDTF">2026-08-27T05:44:00Z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2026-07-10T00:00:00Z</vt:filetime>
  </property>
  <property fmtid="{D5CDD505-2E9C-101B-9397-08002B2CF9AE}" pid="4" name="Creator">
    <vt:lpwstr>Р7-Офис/2026.1.1.1805</vt:lpwstr>
  </property>
  <property fmtid="{D5CDD505-2E9C-101B-9397-08002B2CF9AE}" pid="5" name="LastSaved">
    <vt:filetime>2026-07-13T00:00:00Z</vt:filetime>
  </property>
  <property fmtid="{D5CDD505-2E9C-101B-9397-08002B2CF9AE}" pid="6" name="Producer">
    <vt:lpwstr>Р7-Офис/2026.1.1.1805</vt:lpwstr>
  </property>
  <property fmtid="{D5CDD505-2E9C-101B-9397-08002B2CF9AE}" pid="7" name="KSOTemplateDocerSaveRecord">
    <vt:lpwstr>eyJoZGlkIjoiNDFiN2ZlODhhNzZkNDljNjk1OTNlZDk0MjBhMGIxM2IifQ==</vt:lpwstr>
  </property>
  <property fmtid="{D5CDD505-2E9C-101B-9397-08002B2CF9AE}" pid="8" name="KSOProductBuildVer">
    <vt:lpwstr>1049-12.1.0.26880</vt:lpwstr>
  </property>
  <property fmtid="{D5CDD505-2E9C-101B-9397-08002B2CF9AE}" pid="9" name="ICV">
    <vt:lpwstr>30C6F71072CE49B9B087AF526C9F5331_13</vt:lpwstr>
  </property>
</Properties>
</file>